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1AF287EF" w14:textId="39FF2F94" w:rsidR="002D6BE0" w:rsidRDefault="007626CB" w:rsidP="0045064F">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03B8D4D0">
                    <wp:simplePos x="0" y="0"/>
                    <wp:positionH relativeFrom="margin">
                      <wp:posOffset>459740</wp:posOffset>
                    </wp:positionH>
                    <wp:positionV relativeFrom="page">
                      <wp:posOffset>4916170</wp:posOffset>
                    </wp:positionV>
                    <wp:extent cx="5775960" cy="1918335"/>
                    <wp:effectExtent l="0" t="0" r="5715" b="190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16C0D0B2"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862AEE">
                                      <w:rPr>
                                        <w:rFonts w:ascii="Calibri" w:eastAsiaTheme="majorEastAsia" w:hAnsi="Calibri" w:cs="Calibri"/>
                                        <w:color w:val="008677"/>
                                        <w:spacing w:val="-10"/>
                                        <w:kern w:val="28"/>
                                        <w:sz w:val="72"/>
                                        <w:szCs w:val="72"/>
                                        <w:lang w:val="en-US"/>
                                      </w:rPr>
                                      <w:t>Future Proof Your Thesis: Five Principles to Support Long-Term Use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2AD6182E" w14:textId="77777777" w:rsidR="002D5294" w:rsidRPr="00CA65EB" w:rsidRDefault="002D5294" w:rsidP="002D5294">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8" w:tgtFrame="_blank" w:history="1">
                                  <w:r w:rsidRPr="00CA65EB">
                                    <w:rPr>
                                      <w:rStyle w:val="Hyperlink"/>
                                      <w:b/>
                                      <w:bCs/>
                                      <w:sz w:val="20"/>
                                      <w:szCs w:val="20"/>
                                    </w:rPr>
                                    <w:t>CC-BY-NC-SA Licence</w:t>
                                  </w:r>
                                </w:hyperlink>
                              </w:p>
                              <w:p w14:paraId="248559E3" w14:textId="77777777" w:rsidR="002D5294" w:rsidRPr="00C7634C" w:rsidRDefault="002D5294" w:rsidP="007626CB">
                                <w:pPr>
                                  <w:pStyle w:val="NoSpacing"/>
                                  <w:spacing w:before="80" w:after="40"/>
                                  <w:rPr>
                                    <w:caps/>
                                    <w:color w:val="A6A6A6" w:themeColor="accent6" w:themeShade="A6"/>
                                    <w:sz w:val="24"/>
                                    <w:szCs w:val="24"/>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387.1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" filled="f" stroked="f" strokeweight=".5pt">
                    <v:textbox style="mso-fit-shape-to-text:t" inset="0,0,0,0">
                      <w:txbxContent>
                        <w:p w14:paraId="4DC3A3A3" w14:textId="16C0D0B2"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862AEE">
                                <w:rPr>
                                  <w:rFonts w:ascii="Calibri" w:eastAsiaTheme="majorEastAsia" w:hAnsi="Calibri" w:cs="Calibri"/>
                                  <w:color w:val="008677"/>
                                  <w:spacing w:val="-10"/>
                                  <w:kern w:val="28"/>
                                  <w:sz w:val="72"/>
                                  <w:szCs w:val="72"/>
                                  <w:lang w:val="en-US"/>
                                </w:rPr>
                                <w:t>Future Proof Your Thesis: Five Principles to Support Long-Term Use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2AD6182E" w14:textId="77777777" w:rsidR="002D5294" w:rsidRPr="00CA65EB" w:rsidRDefault="002D5294" w:rsidP="002D5294">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9" w:tgtFrame="_blank" w:history="1">
                            <w:r w:rsidRPr="00CA65EB">
                              <w:rPr>
                                <w:rStyle w:val="Hyperlink"/>
                                <w:b/>
                                <w:bCs/>
                                <w:sz w:val="20"/>
                                <w:szCs w:val="20"/>
                              </w:rPr>
                              <w:t>CC-BY-NC-SA Licence</w:t>
                            </w:r>
                          </w:hyperlink>
                        </w:p>
                        <w:p w14:paraId="248559E3" w14:textId="77777777" w:rsidR="002D5294" w:rsidRPr="00C7634C" w:rsidRDefault="002D5294" w:rsidP="007626CB">
                          <w:pPr>
                            <w:pStyle w:val="NoSpacing"/>
                            <w:spacing w:before="80" w:after="40"/>
                            <w:rPr>
                              <w:caps/>
                              <w:color w:val="A6A6A6" w:themeColor="accent6" w:themeShade="A6"/>
                              <w:sz w:val="24"/>
                              <w:szCs w:val="24"/>
                            </w:rPr>
                          </w:pPr>
                        </w:p>
                      </w:txbxContent>
                    </v:textbox>
                    <w10:wrap type="square" anchorx="margin" anchory="page"/>
                  </v:shape>
                </w:pict>
              </mc:Fallback>
            </mc:AlternateContent>
          </w:r>
        </w:p>
      </w:sdtContent>
    </w:sdt>
    <w:p w14:paraId="71979221" w14:textId="3B43EED6" w:rsidR="002D6BE0" w:rsidRDefault="002D6BE0">
      <w:pPr>
        <w:rPr>
          <w:rFonts w:asciiTheme="majorHAnsi" w:eastAsiaTheme="majorEastAsia" w:hAnsiTheme="majorHAnsi" w:cstheme="majorBidi"/>
          <w:b/>
          <w:color w:val="008777"/>
          <w:sz w:val="32"/>
          <w:szCs w:val="40"/>
        </w:rPr>
      </w:pPr>
      <w:r>
        <w:br w:type="page"/>
      </w:r>
    </w:p>
    <w:p w14:paraId="0B3FB526" w14:textId="5A4E75B6" w:rsidR="00DC4450" w:rsidRDefault="00862AEE" w:rsidP="00DC4450">
      <w:pPr>
        <w:pStyle w:val="Heading1"/>
      </w:pPr>
      <w:r>
        <w:lastRenderedPageBreak/>
        <w:t>Future Proof Your Thesis: Five Principles to Support Long-Term Use</w:t>
      </w:r>
    </w:p>
    <w:p w14:paraId="3A12DC73" w14:textId="009FFABA" w:rsidR="00862AEE" w:rsidRDefault="00862AEE" w:rsidP="00862AEE">
      <w:pPr>
        <w:spacing w:after="160"/>
      </w:pPr>
      <w:bookmarkStart w:id="0" w:name="_Toc228199991"/>
      <w:r w:rsidRPr="00E5440F">
        <w:t xml:space="preserve">Your thesis represents several years of work and a significant achievement. As you prepare to submit, it’s worth thinking not only about </w:t>
      </w:r>
      <w:r>
        <w:t xml:space="preserve">its </w:t>
      </w:r>
      <w:r w:rsidRPr="00E5440F">
        <w:t>completion, but also about how your work will be accessed, understood, and used in the future.</w:t>
      </w:r>
      <w:r>
        <w:t xml:space="preserve"> </w:t>
      </w:r>
      <w:r w:rsidRPr="00E5440F">
        <w:t>While your university will be responsible for preserving your thesis over time, the way you organi</w:t>
      </w:r>
      <w:r>
        <w:t>z</w:t>
      </w:r>
      <w:r w:rsidRPr="00E5440F">
        <w:t>e and present your work plays an important role in how effectively this can be done.</w:t>
      </w:r>
    </w:p>
    <w:p w14:paraId="2799412D" w14:textId="715191A4" w:rsidR="00862AEE" w:rsidRDefault="00862AEE" w:rsidP="00862AEE">
      <w:pPr>
        <w:spacing w:after="160"/>
      </w:pPr>
      <w:r w:rsidRPr="001C072D">
        <w:t>The</w:t>
      </w:r>
      <w:r>
        <w:t xml:space="preserve"> following</w:t>
      </w:r>
      <w:r w:rsidRPr="001C072D">
        <w:t xml:space="preserve"> principles </w:t>
      </w:r>
      <w:r>
        <w:t>will</w:t>
      </w:r>
      <w:r w:rsidRPr="001C072D">
        <w:t xml:space="preserve"> help you make informed decisions about </w:t>
      </w:r>
      <w:r>
        <w:t>how you organi</w:t>
      </w:r>
      <w:r w:rsidR="00E122D3">
        <w:t>z</w:t>
      </w:r>
      <w:r>
        <w:t xml:space="preserve">e and deliver </w:t>
      </w:r>
      <w:r w:rsidRPr="001C072D">
        <w:t>your thesis</w:t>
      </w:r>
      <w:r>
        <w:t>, helping ensure that it remains usable and understandable in the future.</w:t>
      </w:r>
    </w:p>
    <w:p w14:paraId="3D66254D" w14:textId="77777777" w:rsidR="00862AEE" w:rsidRDefault="00862AEE" w:rsidP="00862AEE">
      <w:pPr>
        <w:spacing w:after="160"/>
      </w:pPr>
      <w:r>
        <w:t xml:space="preserve">For more detailed guidance and support, see: </w:t>
      </w:r>
      <w:r w:rsidRPr="00862AEE">
        <w:rPr>
          <w:b/>
          <w:bCs/>
        </w:rPr>
        <w:t>[insert links to institutional resources, training, contacts]</w:t>
      </w:r>
      <w:r>
        <w:t>.</w:t>
      </w:r>
    </w:p>
    <w:p w14:paraId="51FAC4C3" w14:textId="35390F33" w:rsidR="00862AEE" w:rsidRDefault="00862AEE" w:rsidP="00862AEE">
      <w:pPr>
        <w:pStyle w:val="Heading2"/>
        <w:numPr>
          <w:ilvl w:val="0"/>
          <w:numId w:val="13"/>
        </w:numPr>
      </w:pPr>
      <w:r>
        <w:t>Plan for change over time</w:t>
      </w:r>
    </w:p>
    <w:p w14:paraId="773A8EF3" w14:textId="6318A5D6" w:rsidR="00862AEE" w:rsidRDefault="00862AEE" w:rsidP="00862AEE">
      <w:pPr>
        <w:pStyle w:val="ListParagraph"/>
        <w:spacing w:after="160"/>
      </w:pPr>
      <w:r>
        <w:t>Digital content is not fixed. Software is updated or replaced, file formats become outdated, and web</w:t>
      </w:r>
      <w:r w:rsidR="00E122D3">
        <w:t>sites</w:t>
      </w:r>
      <w:r>
        <w:t xml:space="preserve"> change frequently or disappear. This means your thesis may not look or behave the same in the future—and in some cases, may become inaccessible. You can plan for this by taking steps to make your work more resilient. For example, try to choose file formats that are well-suited to long-term use, avoid relying on a single tool or platform, and think carefully about how you use and link to </w:t>
      </w:r>
      <w:r w:rsidR="00E122D3">
        <w:t>online</w:t>
      </w:r>
      <w:r>
        <w:t xml:space="preserve"> content. These kinds of decisions will increase the chances of your thesis remaining accessible as technology changes over time.</w:t>
      </w:r>
    </w:p>
    <w:p w14:paraId="4D70EFC5" w14:textId="31401AC9" w:rsidR="00862AEE" w:rsidRDefault="00862AEE" w:rsidP="00862AEE">
      <w:pPr>
        <w:pStyle w:val="Heading2"/>
        <w:numPr>
          <w:ilvl w:val="0"/>
          <w:numId w:val="13"/>
        </w:numPr>
      </w:pPr>
      <w:r>
        <w:t>Prioriti</w:t>
      </w:r>
      <w:r w:rsidR="00E122D3">
        <w:t>z</w:t>
      </w:r>
      <w:r>
        <w:t>e what matters most</w:t>
      </w:r>
    </w:p>
    <w:p w14:paraId="2BFC382A" w14:textId="6EDE4954" w:rsidR="00862AEE" w:rsidRDefault="00862AEE" w:rsidP="00A07B3E">
      <w:pPr>
        <w:pStyle w:val="ListParagraph"/>
        <w:spacing w:after="160"/>
      </w:pPr>
      <w:r w:rsidRPr="00092ACC">
        <w:t>There is a lot to think about when preparing your thesis, and it can feel overwhelming. When it comes to how your work will be accessed and used in the future, not everything needs the same level of attention. Focus your effort on the most important parts of your work—</w:t>
      </w:r>
      <w:r>
        <w:t>what elements are essential for someone else to understand and use your thesis?</w:t>
      </w:r>
      <w:r w:rsidRPr="00092ACC">
        <w:t xml:space="preserve"> Knowing what matters most in your own work will help you decide where to spend time on formats, documentation, and how you prepare your work for future use.</w:t>
      </w:r>
    </w:p>
    <w:p w14:paraId="17774B50" w14:textId="18AC04B1" w:rsidR="00A07B3E" w:rsidRDefault="00A07B3E" w:rsidP="00A07B3E">
      <w:pPr>
        <w:pStyle w:val="Heading2"/>
        <w:numPr>
          <w:ilvl w:val="0"/>
          <w:numId w:val="13"/>
        </w:numPr>
      </w:pPr>
      <w:r>
        <w:t>Adopt multiple approaches to keeping your work accessible</w:t>
      </w:r>
    </w:p>
    <w:p w14:paraId="2492CC79" w14:textId="1578BB3E" w:rsidR="0045064F" w:rsidRPr="0065101E" w:rsidRDefault="00A07B3E" w:rsidP="0045064F">
      <w:pPr>
        <w:pStyle w:val="ListParagraph"/>
        <w:spacing w:after="160"/>
      </w:pPr>
      <w:r>
        <w:t xml:space="preserve">For the most important elements of your thesis, don’t rely on just one mode of access. For example, if you include a link to </w:t>
      </w:r>
      <w:r w:rsidR="00E122D3">
        <w:t>online</w:t>
      </w:r>
      <w:r>
        <w:t xml:space="preserve"> content, consider also saving a copy of the relevant files or capturing an archived version of it. If you include a complex file, you might also provide a simpler version (such as a CSV alongside a database). </w:t>
      </w:r>
      <w:r w:rsidRPr="00EE313A">
        <w:t xml:space="preserve">If something may not always work (such as a video or interactive content), </w:t>
      </w:r>
      <w:r>
        <w:t xml:space="preserve">consider </w:t>
      </w:r>
      <w:r w:rsidRPr="00EE313A">
        <w:t>includ</w:t>
      </w:r>
      <w:r>
        <w:t>ing</w:t>
      </w:r>
      <w:r w:rsidRPr="00EE313A">
        <w:t xml:space="preserve"> a transcript, the underlying code, or a short description </w:t>
      </w:r>
      <w:r>
        <w:t>to provide context</w:t>
      </w:r>
      <w:r w:rsidRPr="00EE313A">
        <w:t>.</w:t>
      </w:r>
      <w:r>
        <w:t xml:space="preserve"> This helps cover your bases—if one version stops working, another may still allow someone to understand or use your work. Some of these</w:t>
      </w:r>
      <w:r w:rsidR="0045064F">
        <w:t xml:space="preserve"> steps can also make your work more accessible to people with different access needs.</w:t>
      </w:r>
    </w:p>
    <w:p w14:paraId="07F73FD7" w14:textId="5746E257" w:rsidR="00A07B3E" w:rsidRDefault="0045064F" w:rsidP="0045064F">
      <w:pPr>
        <w:pStyle w:val="Heading2"/>
        <w:numPr>
          <w:ilvl w:val="0"/>
          <w:numId w:val="13"/>
        </w:numPr>
      </w:pPr>
      <w:r>
        <w:t>Document what you’ve done</w:t>
      </w:r>
    </w:p>
    <w:p w14:paraId="7BBB3839" w14:textId="3BAB873D" w:rsidR="0045064F" w:rsidRDefault="0045064F" w:rsidP="0045064F">
      <w:pPr>
        <w:pStyle w:val="ListParagraph"/>
        <w:spacing w:after="160"/>
      </w:pPr>
      <w:r>
        <w:t>Keep notes about your files, formats, and sources. For content you have created, for example, you might record how it was made (e.g. what tools or software were used) and how different files relate to each</w:t>
      </w:r>
      <w:r w:rsidR="00E122D3">
        <w:t xml:space="preserve"> </w:t>
      </w:r>
      <w:r>
        <w:t xml:space="preserve">other. For content created by others, note where it came </w:t>
      </w:r>
      <w:r>
        <w:lastRenderedPageBreak/>
        <w:t>from, any permissions or licences, and whether anything is missing. The level of documentation you need will depend on the complexity of your thesis. If your work is a single, standard file (such as a PDF), only minimal documentation may be needed (for example, around third-party content and permissions). More complex theses—such as those with multiple files, data, or web-based content—are likely to benefit from more detailed explanation. Documentation can be included within your thesis where appropriate or provided as separate files. For example, you might include a short README file (a simple text file) that explains which files are included, how they relate to your thesis, and how to use them. Providing this context will help future readers understand and work with your research, even if parts of it have changed, are missing, or can no longer be accessed.</w:t>
      </w:r>
    </w:p>
    <w:p w14:paraId="3482EDCB" w14:textId="7FC155A8" w:rsidR="0045064F" w:rsidRDefault="0045064F" w:rsidP="0045064F">
      <w:pPr>
        <w:pStyle w:val="Heading2"/>
        <w:numPr>
          <w:ilvl w:val="0"/>
          <w:numId w:val="13"/>
        </w:numPr>
      </w:pPr>
      <w:r>
        <w:t>Make use of guidance and support from the start</w:t>
      </w:r>
    </w:p>
    <w:p w14:paraId="29CF5AB8" w14:textId="04806947" w:rsidR="0045064F" w:rsidRDefault="0045064F" w:rsidP="0045064F">
      <w:pPr>
        <w:ind w:left="720"/>
      </w:pPr>
      <w:r w:rsidRPr="00DA1CB9">
        <w:t xml:space="preserve">Familiarise yourself with your university’s submission requirements and </w:t>
      </w:r>
      <w:r>
        <w:t xml:space="preserve">any </w:t>
      </w:r>
      <w:r w:rsidRPr="00DA1CB9">
        <w:t xml:space="preserve">available guidance early in your PhD, rather than leaving this until the end. Take advantage of training, resources, and support services as you work, so you can make informed decisions and </w:t>
      </w:r>
      <w:r>
        <w:t>be better prepared when submission time arrives</w:t>
      </w:r>
      <w:r w:rsidRPr="00DA1CB9">
        <w:t>.</w:t>
      </w:r>
    </w:p>
    <w:p w14:paraId="749595AD" w14:textId="77777777" w:rsidR="0045064F" w:rsidRDefault="0045064F" w:rsidP="0045064F"/>
    <w:p w14:paraId="517A5629" w14:textId="77777777" w:rsidR="0045064F" w:rsidRPr="001C072D" w:rsidRDefault="0045064F" w:rsidP="0045064F">
      <w:r w:rsidRPr="00F27C6D">
        <w:t xml:space="preserve">Preparing your thesis already involves a significant amount of </w:t>
      </w:r>
      <w:proofErr w:type="gramStart"/>
      <w:r w:rsidRPr="00F27C6D">
        <w:t>work, and</w:t>
      </w:r>
      <w:proofErr w:type="gramEnd"/>
      <w:r w:rsidRPr="00F27C6D">
        <w:t xml:space="preserve"> thinking about how it will be accessed and used in the future adds another layer of decision-making. These principles are intended to help you approach this in a </w:t>
      </w:r>
      <w:r>
        <w:t xml:space="preserve">pragmatic and </w:t>
      </w:r>
      <w:r w:rsidRPr="00F27C6D">
        <w:t>manageable way, focusing your effort where it will have the greatest impact.</w:t>
      </w:r>
      <w:r>
        <w:t xml:space="preserve"> </w:t>
      </w:r>
      <w:r w:rsidRPr="00F27C6D">
        <w:t xml:space="preserve">Taking the time to consider these choices throughout your PhD, rather than </w:t>
      </w:r>
      <w:r>
        <w:t>at the point of submission</w:t>
      </w:r>
      <w:r w:rsidRPr="00F27C6D">
        <w:t>, will help you avoid unnecessary</w:t>
      </w:r>
      <w:r>
        <w:t xml:space="preserve"> stress</w:t>
      </w:r>
      <w:r w:rsidRPr="00F27C6D">
        <w:t xml:space="preserve"> </w:t>
      </w:r>
      <w:r w:rsidRPr="00B67D16">
        <w:rPr>
          <w:i/>
          <w:iCs/>
        </w:rPr>
        <w:t>and</w:t>
      </w:r>
      <w:r w:rsidRPr="00F27C6D">
        <w:t xml:space="preserve"> save time and effort in the long run.</w:t>
      </w:r>
      <w:r>
        <w:t xml:space="preserve"> </w:t>
      </w:r>
      <w:r w:rsidRPr="00E5440F">
        <w:t>Your thesis represents an incredible amount of dedication and hard work—by putting these principles into action, you can help ensure it can be accessed and understood by other researchers, both now and in the future.</w:t>
      </w:r>
    </w:p>
    <w:p w14:paraId="5FEE3BD5" w14:textId="77777777" w:rsidR="0045064F" w:rsidRPr="0045064F" w:rsidRDefault="0045064F" w:rsidP="0045064F"/>
    <w:p w14:paraId="11CC9715" w14:textId="77777777" w:rsidR="0045064F" w:rsidRPr="0045064F" w:rsidRDefault="0045064F" w:rsidP="0045064F">
      <w:pPr>
        <w:ind w:left="720"/>
      </w:pPr>
    </w:p>
    <w:p w14:paraId="120ED49E" w14:textId="77777777" w:rsidR="00A07B3E" w:rsidRPr="00A07B3E" w:rsidRDefault="00A07B3E" w:rsidP="0045064F">
      <w:pPr>
        <w:pStyle w:val="Heading2"/>
      </w:pPr>
    </w:p>
    <w:p w14:paraId="72BA8CE1" w14:textId="77777777" w:rsidR="00862AEE" w:rsidRPr="00862AEE" w:rsidRDefault="00862AEE" w:rsidP="00862AEE">
      <w:pPr>
        <w:ind w:left="720"/>
      </w:pPr>
    </w:p>
    <w:p w14:paraId="15296B75" w14:textId="77777777" w:rsidR="00862AEE" w:rsidRPr="00862AEE" w:rsidRDefault="00862AEE" w:rsidP="00862AEE">
      <w:pPr>
        <w:ind w:left="720"/>
      </w:pPr>
    </w:p>
    <w:p w14:paraId="464A3327" w14:textId="77777777" w:rsidR="00862AEE" w:rsidRDefault="00862AEE" w:rsidP="00862AEE"/>
    <w:bookmarkEnd w:id="0"/>
    <w:p w14:paraId="5D59A08B" w14:textId="21F76444" w:rsidR="002801DA" w:rsidRPr="002801DA" w:rsidRDefault="002801DA" w:rsidP="00052F7C">
      <w:pPr>
        <w:pStyle w:val="Heading2"/>
      </w:pPr>
    </w:p>
    <w:sectPr w:rsidR="002801DA" w:rsidRPr="002801DA" w:rsidSect="00782C19">
      <w:headerReference w:type="even" r:id="rId10"/>
      <w:headerReference w:type="default" r:id="rId11"/>
      <w:footerReference w:type="even" r:id="rId12"/>
      <w:footerReference w:type="default" r:id="rId13"/>
      <w:headerReference w:type="first" r:id="rId14"/>
      <w:footerReference w:type="first" r:id="rId15"/>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3AD320" w14:textId="77777777" w:rsidR="00197718" w:rsidRDefault="00197718" w:rsidP="002D6BE0">
      <w:pPr>
        <w:spacing w:line="240" w:lineRule="auto"/>
      </w:pPr>
      <w:r>
        <w:separator/>
      </w:r>
    </w:p>
  </w:endnote>
  <w:endnote w:type="continuationSeparator" w:id="0">
    <w:p w14:paraId="207C194B" w14:textId="77777777" w:rsidR="00197718" w:rsidRDefault="00197718"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BB02" w14:textId="77777777" w:rsidR="00C7634C" w:rsidRDefault="00C763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1104529"/>
      <w:docPartObj>
        <w:docPartGallery w:val="Page Numbers (Bottom of Page)"/>
        <w:docPartUnique/>
      </w:docPartObj>
    </w:sdtPr>
    <w:sdtContent>
      <w:p w14:paraId="6DE69CE0" w14:textId="370104C5" w:rsidR="00F079EF" w:rsidRPr="00F079EF" w:rsidRDefault="00F079EF">
        <w:pPr>
          <w:pStyle w:val="Footer"/>
          <w:jc w:val="right"/>
        </w:pPr>
        <w:r w:rsidRPr="00F079EF">
          <w:fldChar w:fldCharType="begin"/>
        </w:r>
        <w:r w:rsidRPr="00F079EF">
          <w:instrText>PAGE   \* MERGEFORMAT</w:instrText>
        </w:r>
        <w:r w:rsidRPr="00F079EF">
          <w:fldChar w:fldCharType="separate"/>
        </w:r>
        <w:r w:rsidRPr="00F079EF">
          <w:t>2</w:t>
        </w:r>
        <w:r w:rsidRPr="00F079EF">
          <w:fldChar w:fldCharType="end"/>
        </w:r>
      </w:p>
    </w:sdtContent>
  </w:sdt>
  <w:p w14:paraId="7AECF619" w14:textId="77777777" w:rsidR="002D6BE0" w:rsidRDefault="002D6B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9"/>
      <w:gridCol w:w="3675"/>
      <w:gridCol w:w="222"/>
    </w:tblGrid>
    <w:tr w:rsidR="002D5294" w14:paraId="26895DBA" w14:textId="77777777" w:rsidTr="002D5294">
      <w:tc>
        <w:tcPr>
          <w:tcW w:w="4877" w:type="pct"/>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2"/>
            <w:gridCol w:w="4186"/>
          </w:tblGrid>
          <w:tr w:rsidR="002D5294" w14:paraId="06146056" w14:textId="77777777" w:rsidTr="009E588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8B3AE5" w14:textId="77777777" w:rsidR="002D5294" w:rsidRPr="003660DF" w:rsidRDefault="002D5294" w:rsidP="002D5294">
                <w:pPr>
                  <w:pStyle w:val="Header"/>
                  <w:rPr>
                    <w:noProof/>
                  </w:rPr>
                </w:pPr>
                <w:r w:rsidRPr="003660DF">
                  <w:rPr>
                    <w:noProof/>
                  </w:rPr>
                  <w:drawing>
                    <wp:inline distT="0" distB="0" distL="0" distR="0" wp14:anchorId="7EDD6FF9" wp14:editId="101DA7A2">
                      <wp:extent cx="2693277" cy="592521"/>
                      <wp:effectExtent l="0" t="0" r="0" b="0"/>
                      <wp:docPr id="1608983636" name="Picture 1608983636"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35F322A" w14:textId="77777777" w:rsidR="002D5294" w:rsidRDefault="002D5294" w:rsidP="002D5294">
                <w:pPr>
                  <w:pStyle w:val="Header"/>
                  <w:ind w:left="2421"/>
                  <w:jc w:val="center"/>
                </w:pPr>
                <w:r>
                  <w:rPr>
                    <w:noProof/>
                  </w:rPr>
                  <w:drawing>
                    <wp:inline distT="0" distB="0" distL="0" distR="0" wp14:anchorId="5CB4B536" wp14:editId="1B98BDC6">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56C06602" w14:textId="77777777" w:rsidR="002D5294" w:rsidRPr="003660DF" w:rsidRDefault="002D5294" w:rsidP="002D5294">
          <w:pPr>
            <w:pStyle w:val="Header"/>
            <w:jc w:val="center"/>
            <w:rPr>
              <w:noProof/>
            </w:rPr>
          </w:pPr>
        </w:p>
      </w:tc>
      <w:tc>
        <w:tcPr>
          <w:tcW w:w="12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E163F5B" w14:textId="77777777" w:rsidR="002D5294" w:rsidRDefault="002D5294" w:rsidP="002D5294">
          <w:pPr>
            <w:pStyle w:val="Header"/>
            <w:jc w:val="center"/>
          </w:pPr>
        </w:p>
      </w:tc>
    </w:tr>
    <w:tr w:rsidR="00782C19" w14:paraId="6C36CF8C" w14:textId="77777777" w:rsidTr="007626C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B40DE8" w14:textId="1A5D9379" w:rsidR="00782C19" w:rsidRPr="003660DF" w:rsidRDefault="00782C19" w:rsidP="00782C19">
          <w:pPr>
            <w:pStyle w:val="Header"/>
            <w:jc w:val="center"/>
            <w:rPr>
              <w:noProof/>
            </w:rPr>
          </w:pPr>
        </w:p>
      </w:tc>
      <w:tc>
        <w:tcPr>
          <w:tcW w:w="2163" w:type="pct"/>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8645F6" w14:textId="3977D21A" w:rsidR="00782C19" w:rsidRDefault="00782C19" w:rsidP="00782C19">
          <w:pPr>
            <w:pStyle w:val="Header"/>
            <w:jc w:val="center"/>
          </w:pPr>
        </w:p>
      </w:tc>
    </w:tr>
  </w:tbl>
  <w:p w14:paraId="7E7EDCE6" w14:textId="77777777" w:rsidR="00DF376F" w:rsidRDefault="00DF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D834C6" w14:textId="77777777" w:rsidR="00197718" w:rsidRDefault="00197718" w:rsidP="002D6BE0">
      <w:pPr>
        <w:spacing w:line="240" w:lineRule="auto"/>
      </w:pPr>
      <w:r>
        <w:separator/>
      </w:r>
    </w:p>
  </w:footnote>
  <w:footnote w:type="continuationSeparator" w:id="0">
    <w:p w14:paraId="661BBA50" w14:textId="77777777" w:rsidR="00197718" w:rsidRDefault="00197718"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442B" w14:textId="77777777" w:rsidR="00C7634C" w:rsidRDefault="00C76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926"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9"/>
      <w:gridCol w:w="4071"/>
      <w:gridCol w:w="2296"/>
    </w:tblGrid>
    <w:tr w:rsidR="002D5294" w14:paraId="0969537A" w14:textId="77777777" w:rsidTr="002D5294">
      <w:tc>
        <w:tcPr>
          <w:tcW w:w="4559" w:type="dxa"/>
          <w:tcBorders>
            <w:top w:val="single" w:sz="4" w:space="0" w:color="FFFFFF" w:themeColor="background1"/>
            <w:left w:val="single" w:sz="4" w:space="0" w:color="FFFFFF" w:themeColor="background1"/>
          </w:tcBorders>
          <w:vAlign w:val="center"/>
        </w:tcPr>
        <w:p w14:paraId="074DD8AD" w14:textId="77777777" w:rsidR="002D5294" w:rsidRPr="003660DF" w:rsidRDefault="002D5294" w:rsidP="002D5294">
          <w:pPr>
            <w:pStyle w:val="Header"/>
            <w:jc w:val="center"/>
            <w:rPr>
              <w:noProof/>
            </w:rPr>
          </w:pPr>
          <w:r>
            <w:rPr>
              <w:noProof/>
            </w:rPr>
            <w:t xml:space="preserve">                                                        </w:t>
          </w:r>
        </w:p>
      </w:tc>
      <w:tc>
        <w:tcPr>
          <w:tcW w:w="4071" w:type="dxa"/>
          <w:vAlign w:val="center"/>
        </w:tcPr>
        <w:p w14:paraId="507E0E6F" w14:textId="5DA8CE64" w:rsidR="002D5294" w:rsidRPr="003660DF" w:rsidRDefault="002D5294" w:rsidP="002D5294">
          <w:pPr>
            <w:pStyle w:val="Header"/>
            <w:ind w:left="538" w:right="740"/>
            <w:rPr>
              <w:noProof/>
            </w:rPr>
          </w:pPr>
          <w:r>
            <w:rPr>
              <w:noProof/>
            </w:rPr>
            <w:ptab w:relativeTo="margin" w:alignment="right" w:leader="none"/>
          </w:r>
          <w:r>
            <w:rPr>
              <w:noProof/>
            </w:rPr>
            <w:ptab w:relativeTo="margin" w:alignment="right" w:leader="none"/>
          </w:r>
        </w:p>
      </w:tc>
      <w:tc>
        <w:tcPr>
          <w:tcW w:w="2296" w:type="dxa"/>
          <w:tcBorders>
            <w:top w:val="single" w:sz="4" w:space="0" w:color="FFFFFF" w:themeColor="background1"/>
            <w:left w:val="nil"/>
            <w:right w:val="single" w:sz="4" w:space="0" w:color="FFFFFF" w:themeColor="background1"/>
          </w:tcBorders>
          <w:vAlign w:val="center"/>
        </w:tcPr>
        <w:p w14:paraId="0EFC8AE6" w14:textId="252BC1CF" w:rsidR="002D5294" w:rsidRDefault="002D5294" w:rsidP="002D5294">
          <w:pPr>
            <w:pStyle w:val="Header"/>
            <w:tabs>
              <w:tab w:val="clear" w:pos="4513"/>
              <w:tab w:val="center" w:pos="3805"/>
            </w:tabs>
            <w:ind w:right="457"/>
            <w:jc w:val="center"/>
          </w:pPr>
        </w:p>
      </w:tc>
    </w:tr>
    <w:tr w:rsidR="002D5294" w14:paraId="4D13ED68" w14:textId="77777777" w:rsidTr="002D52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59" w:type="dxa"/>
          <w:tcBorders>
            <w:top w:val="nil"/>
            <w:left w:val="nil"/>
            <w:bottom w:val="nil"/>
            <w:right w:val="nil"/>
          </w:tcBorders>
        </w:tcPr>
        <w:p w14:paraId="38589520" w14:textId="77777777" w:rsidR="002D5294" w:rsidRPr="003660DF" w:rsidRDefault="002D5294" w:rsidP="002D5294">
          <w:pPr>
            <w:pStyle w:val="Header"/>
            <w:jc w:val="center"/>
            <w:rPr>
              <w:noProof/>
            </w:rPr>
          </w:pPr>
          <w:r>
            <w:rPr>
              <w:noProof/>
            </w:rPr>
            <w:t xml:space="preserve">                                                        </w:t>
          </w:r>
        </w:p>
      </w:tc>
      <w:tc>
        <w:tcPr>
          <w:tcW w:w="4071" w:type="dxa"/>
          <w:tcBorders>
            <w:top w:val="nil"/>
            <w:left w:val="nil"/>
            <w:bottom w:val="nil"/>
            <w:right w:val="nil"/>
          </w:tcBorders>
        </w:tcPr>
        <w:p w14:paraId="395DB335" w14:textId="77777777" w:rsidR="002D5294" w:rsidRPr="003660DF" w:rsidRDefault="002D5294" w:rsidP="002D5294">
          <w:pPr>
            <w:pStyle w:val="Header"/>
            <w:rPr>
              <w:noProof/>
            </w:rPr>
          </w:pPr>
          <w:r>
            <w:rPr>
              <w:noProof/>
            </w:rPr>
            <w:ptab w:relativeTo="margin" w:alignment="right" w:leader="none"/>
          </w:r>
          <w:r>
            <w:rPr>
              <w:noProof/>
            </w:rPr>
            <w:ptab w:relativeTo="margin" w:alignment="right" w:leader="none"/>
          </w:r>
          <w:r w:rsidRPr="003660DF">
            <w:rPr>
              <w:noProof/>
            </w:rPr>
            <w:drawing>
              <wp:inline distT="0" distB="0" distL="0" distR="0" wp14:anchorId="10878FD1" wp14:editId="3BA50105">
                <wp:extent cx="1991587" cy="438150"/>
                <wp:effectExtent l="0" t="0" r="8890" b="0"/>
                <wp:docPr id="2" name="Picture 2"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2296" w:type="dxa"/>
          <w:tcBorders>
            <w:top w:val="nil"/>
            <w:left w:val="nil"/>
            <w:bottom w:val="nil"/>
            <w:right w:val="nil"/>
          </w:tcBorders>
        </w:tcPr>
        <w:p w14:paraId="5AB0D623" w14:textId="77777777" w:rsidR="002D5294" w:rsidRDefault="002D5294" w:rsidP="002D5294">
          <w:pPr>
            <w:pStyle w:val="Header"/>
            <w:jc w:val="center"/>
          </w:pPr>
          <w:r>
            <w:rPr>
              <w:noProof/>
            </w:rPr>
            <w:drawing>
              <wp:inline distT="0" distB="0" distL="0" distR="0" wp14:anchorId="4424EA38" wp14:editId="573A322C">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bl>
  <w:p w14:paraId="29809F56" w14:textId="0F043E3A" w:rsidR="002D6BE0" w:rsidRDefault="002D6BE0" w:rsidP="002D5294">
    <w:pPr>
      <w:pStyle w:val="Header"/>
      <w:jc w:val="both"/>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73276" w14:textId="77777777" w:rsidR="00C7634C" w:rsidRDefault="00C76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7E4CE3"/>
    <w:multiLevelType w:val="hybridMultilevel"/>
    <w:tmpl w:val="4D60D0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52B0AEB"/>
    <w:multiLevelType w:val="hybridMultilevel"/>
    <w:tmpl w:val="95CA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4F20BA"/>
    <w:multiLevelType w:val="hybridMultilevel"/>
    <w:tmpl w:val="691603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3"/>
  </w:num>
  <w:num w:numId="2" w16cid:durableId="1596016713">
    <w:abstractNumId w:val="6"/>
  </w:num>
  <w:num w:numId="3" w16cid:durableId="1276325716">
    <w:abstractNumId w:val="5"/>
  </w:num>
  <w:num w:numId="4" w16cid:durableId="914781805">
    <w:abstractNumId w:val="9"/>
  </w:num>
  <w:num w:numId="5" w16cid:durableId="368265325">
    <w:abstractNumId w:val="1"/>
  </w:num>
  <w:num w:numId="6" w16cid:durableId="1315909697">
    <w:abstractNumId w:val="12"/>
  </w:num>
  <w:num w:numId="7" w16cid:durableId="1866097605">
    <w:abstractNumId w:val="7"/>
  </w:num>
  <w:num w:numId="8" w16cid:durableId="32000359">
    <w:abstractNumId w:val="4"/>
  </w:num>
  <w:num w:numId="9" w16cid:durableId="924807001">
    <w:abstractNumId w:val="0"/>
  </w:num>
  <w:num w:numId="10" w16cid:durableId="21326991">
    <w:abstractNumId w:val="10"/>
  </w:num>
  <w:num w:numId="11" w16cid:durableId="2002543388">
    <w:abstractNumId w:val="11"/>
  </w:num>
  <w:num w:numId="12" w16cid:durableId="358046883">
    <w:abstractNumId w:val="2"/>
  </w:num>
  <w:num w:numId="13" w16cid:durableId="5740474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205BE"/>
    <w:rsid w:val="00052F7C"/>
    <w:rsid w:val="00106771"/>
    <w:rsid w:val="00117A4D"/>
    <w:rsid w:val="0013280E"/>
    <w:rsid w:val="00164EB6"/>
    <w:rsid w:val="00190FCE"/>
    <w:rsid w:val="00197718"/>
    <w:rsid w:val="00225A12"/>
    <w:rsid w:val="00270C26"/>
    <w:rsid w:val="002801DA"/>
    <w:rsid w:val="002D5294"/>
    <w:rsid w:val="002D6BE0"/>
    <w:rsid w:val="0031341F"/>
    <w:rsid w:val="00314255"/>
    <w:rsid w:val="003164C3"/>
    <w:rsid w:val="003474A4"/>
    <w:rsid w:val="00366D3D"/>
    <w:rsid w:val="003756C6"/>
    <w:rsid w:val="00384088"/>
    <w:rsid w:val="003C52AA"/>
    <w:rsid w:val="00424D3D"/>
    <w:rsid w:val="0045064F"/>
    <w:rsid w:val="0045452B"/>
    <w:rsid w:val="00460BE7"/>
    <w:rsid w:val="00490F1C"/>
    <w:rsid w:val="004A5EC2"/>
    <w:rsid w:val="004A6189"/>
    <w:rsid w:val="005141C4"/>
    <w:rsid w:val="00563184"/>
    <w:rsid w:val="0057053D"/>
    <w:rsid w:val="005932E9"/>
    <w:rsid w:val="005E1FAF"/>
    <w:rsid w:val="006947C8"/>
    <w:rsid w:val="00713CDE"/>
    <w:rsid w:val="007154C4"/>
    <w:rsid w:val="00742A82"/>
    <w:rsid w:val="007626CB"/>
    <w:rsid w:val="00782C19"/>
    <w:rsid w:val="007B557C"/>
    <w:rsid w:val="007C443B"/>
    <w:rsid w:val="007E16EC"/>
    <w:rsid w:val="00862AEE"/>
    <w:rsid w:val="00867499"/>
    <w:rsid w:val="00882BF3"/>
    <w:rsid w:val="008E1923"/>
    <w:rsid w:val="00950B6C"/>
    <w:rsid w:val="0095515E"/>
    <w:rsid w:val="00A07B3E"/>
    <w:rsid w:val="00A336AB"/>
    <w:rsid w:val="00A8254A"/>
    <w:rsid w:val="00AB3FAC"/>
    <w:rsid w:val="00AB75EF"/>
    <w:rsid w:val="00AC117F"/>
    <w:rsid w:val="00AC2276"/>
    <w:rsid w:val="00AD423A"/>
    <w:rsid w:val="00AE534A"/>
    <w:rsid w:val="00B1683A"/>
    <w:rsid w:val="00B41D39"/>
    <w:rsid w:val="00B44DE1"/>
    <w:rsid w:val="00B5586B"/>
    <w:rsid w:val="00BA37C6"/>
    <w:rsid w:val="00C059AE"/>
    <w:rsid w:val="00C24FB5"/>
    <w:rsid w:val="00C3561A"/>
    <w:rsid w:val="00C70226"/>
    <w:rsid w:val="00C7634C"/>
    <w:rsid w:val="00C86745"/>
    <w:rsid w:val="00D1018D"/>
    <w:rsid w:val="00D230C7"/>
    <w:rsid w:val="00D252F0"/>
    <w:rsid w:val="00D66D3A"/>
    <w:rsid w:val="00DA73CB"/>
    <w:rsid w:val="00DB516B"/>
    <w:rsid w:val="00DC4450"/>
    <w:rsid w:val="00DF376F"/>
    <w:rsid w:val="00E122D3"/>
    <w:rsid w:val="00E171FD"/>
    <w:rsid w:val="00E47713"/>
    <w:rsid w:val="00E60813"/>
    <w:rsid w:val="00E701E5"/>
    <w:rsid w:val="00E77686"/>
    <w:rsid w:val="00E86E84"/>
    <w:rsid w:val="00F079EF"/>
    <w:rsid w:val="00F345F1"/>
    <w:rsid w:val="00F6602D"/>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Pages>
  <Words>750</Words>
  <Characters>4279</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Future Proof Your Thesis: Five Principles to Support Long-Term Use</vt:lpstr>
    </vt:vector>
  </TitlesOfParts>
  <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Future Proof Your Thesis: Five Principles to Support Long-Term Use</dc:title>
  <dc:subject>Preserving e-theses resource pack</dc:subject>
  <dc:creator>Dorothy Waugh</dc:creator>
  <cp:keywords/>
  <dc:description/>
  <cp:lastModifiedBy>Dorothy Waugh</cp:lastModifiedBy>
  <cp:revision>6</cp:revision>
  <cp:lastPrinted>2026-04-29T16:42:00Z</cp:lastPrinted>
  <dcterms:created xsi:type="dcterms:W3CDTF">2026-04-29T13:48:00Z</dcterms:created>
  <dcterms:modified xsi:type="dcterms:W3CDTF">2026-04-30T10:37:00Z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