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14:paraId="6EBFF91A" w14:textId="76229A89" w:rsidR="00A96177" w:rsidRPr="00A96177" w:rsidRDefault="00C95498" w:rsidP="001F4892">
      <w:pPr>
        <w:ind w:left="-1800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153EC5A" wp14:editId="2B9F09C6">
                <wp:simplePos x="0" y="0"/>
                <wp:positionH relativeFrom="column">
                  <wp:posOffset>-767080</wp:posOffset>
                </wp:positionH>
                <wp:positionV relativeFrom="paragraph">
                  <wp:posOffset>-549910</wp:posOffset>
                </wp:positionV>
                <wp:extent cx="7353935" cy="1579880"/>
                <wp:effectExtent l="0" t="0" r="0" b="0"/>
                <wp:wrapSquare wrapText="bothSides"/>
                <wp:docPr id="19" name="Text 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353935" cy="1579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txbx>
                        <w:txbxContent>
                          <w:p w14:paraId="0B778B10" w14:textId="77777777" w:rsidR="00F256ED" w:rsidRPr="00964C1E" w:rsidRDefault="00F256ED" w:rsidP="00964C1E">
                            <w:pPr>
                              <w:pStyle w:val="Title"/>
                              <w:ind w:left="180"/>
                              <w:rPr>
                                <w:sz w:val="88"/>
                                <w:szCs w:val="88"/>
                              </w:rPr>
                            </w:pPr>
                            <w:r w:rsidRPr="00964C1E">
                              <w:rPr>
                                <w:sz w:val="88"/>
                                <w:szCs w:val="88"/>
                              </w:rPr>
                              <w:t xml:space="preserve">Information </w:t>
                            </w:r>
                            <w:r w:rsidRPr="00964C1E">
                              <w:rPr>
                                <w:sz w:val="88"/>
                                <w:szCs w:val="88"/>
                              </w:rPr>
                              <w:br/>
                              <w:t>Governance Initiative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53EC5A" id="_x0000_t202" coordsize="21600,21600" o:spt="202" path="m,l,21600r21600,l21600,xe">
                <v:stroke joinstyle="miter"/>
                <v:path gradientshapeok="t" o:connecttype="rect"/>
              </v:shapetype>
              <v:shape id="Text Box 66" o:spid="_x0000_s1026" type="#_x0000_t202" style="position:absolute;left:0;text-align:left;margin-left:-60.4pt;margin-top:-43.3pt;width:579.05pt;height:124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" filled="f" stroked="f">
                <v:path arrowok="t"/>
                <v:textbox inset=",7.2pt,,7.2pt">
                  <w:txbxContent>
                    <w:p w14:paraId="0B778B10" w14:textId="77777777" w:rsidR="00F256ED" w:rsidRPr="00964C1E" w:rsidRDefault="00F256ED" w:rsidP="00964C1E">
                      <w:pPr>
                        <w:pStyle w:val="Title"/>
                        <w:ind w:left="180"/>
                        <w:rPr>
                          <w:sz w:val="88"/>
                          <w:szCs w:val="88"/>
                        </w:rPr>
                      </w:pPr>
                      <w:r w:rsidRPr="00964C1E">
                        <w:rPr>
                          <w:sz w:val="88"/>
                          <w:szCs w:val="88"/>
                        </w:rPr>
                        <w:t xml:space="preserve">Information </w:t>
                      </w:r>
                      <w:r w:rsidRPr="00964C1E">
                        <w:rPr>
                          <w:sz w:val="88"/>
                          <w:szCs w:val="88"/>
                        </w:rPr>
                        <w:br/>
                        <w:t>Governance Initiative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44334">
        <w:br/>
      </w:r>
    </w:p>
    <w:p w14:paraId="1D2926B9" w14:textId="77777777" w:rsidR="00AA6985" w:rsidRDefault="00AA6985" w:rsidP="00AA6985">
      <w:pPr>
        <w:pStyle w:val="Heading1"/>
      </w:pPr>
      <w:r>
        <w:t>IG In Action</w:t>
      </w:r>
    </w:p>
    <w:p w14:paraId="03C8871F" w14:textId="1B551EDC" w:rsidR="00A22510" w:rsidRPr="00A22510" w:rsidRDefault="009E6A8B" w:rsidP="00AA6985">
      <w:pPr>
        <w:pStyle w:val="Heading2"/>
      </w:pPr>
      <w:r>
        <w:t xml:space="preserve">Future-Proofing Critical </w:t>
      </w:r>
      <w:r w:rsidR="00F256ED">
        <w:t xml:space="preserve">Digital </w:t>
      </w:r>
      <w:r>
        <w:t>Data in an Increasingly Complex Global Regulatory Environment</w:t>
      </w:r>
    </w:p>
    <w:p w14:paraId="1F265305" w14:textId="5B90B216" w:rsidR="00381F4C" w:rsidRPr="00381F4C" w:rsidRDefault="00381F4C" w:rsidP="00381F4C">
      <w:pPr>
        <w:pStyle w:val="Quote"/>
      </w:pPr>
      <w:r w:rsidRPr="00381F4C">
        <w:t>“</w:t>
      </w:r>
      <w:r>
        <w:t>We have</w:t>
      </w:r>
      <w:r w:rsidRPr="00381F4C">
        <w:t xml:space="preserve"> </w:t>
      </w:r>
      <w:r>
        <w:t xml:space="preserve">a very large repository of </w:t>
      </w:r>
      <w:r w:rsidRPr="00381F4C">
        <w:t xml:space="preserve">physical and digital </w:t>
      </w:r>
      <w:r>
        <w:t xml:space="preserve">records that require long-term preservation and access. Critical digital information is also being created every day, at high volume. </w:t>
      </w:r>
      <w:r w:rsidR="0001139D">
        <w:t>We</w:t>
      </w:r>
      <w:r>
        <w:t xml:space="preserve"> needed a system that could</w:t>
      </w:r>
      <w:r w:rsidR="0001139D">
        <w:t xml:space="preserve"> help us</w:t>
      </w:r>
      <w:r>
        <w:t xml:space="preserve"> govern information over the long-term </w:t>
      </w:r>
      <w:r w:rsidR="0001139D">
        <w:t xml:space="preserve">and also integrate with </w:t>
      </w:r>
      <w:r>
        <w:t xml:space="preserve">our existing systems so we could </w:t>
      </w:r>
      <w:r w:rsidR="0001139D">
        <w:t>achieve</w:t>
      </w:r>
      <w:r>
        <w:t xml:space="preserve"> a single, cohesive view of our most important information assets.”</w:t>
      </w:r>
    </w:p>
    <w:p w14:paraId="38C72CE3" w14:textId="3836F060" w:rsidR="009E6A8B" w:rsidRPr="00126FD3" w:rsidRDefault="00126FD3" w:rsidP="00126FD3">
      <w:pPr>
        <w:pStyle w:val="Quote"/>
        <w:rPr>
          <w:lang w:val="en-GB"/>
        </w:rPr>
      </w:pPr>
      <w:r>
        <w:t>Tina Staples</w:t>
      </w:r>
      <w:r>
        <w:rPr>
          <w:bCs/>
        </w:rPr>
        <w:t>, HSBC</w:t>
      </w:r>
      <w:r w:rsidR="00A34081">
        <w:rPr>
          <w:bCs/>
        </w:rPr>
        <w:t xml:space="preserve"> Global Head of Archives</w:t>
      </w:r>
    </w:p>
    <w:p w14:paraId="022371FD" w14:textId="3E94B9FF" w:rsidR="00126FD3" w:rsidRDefault="00126FD3" w:rsidP="009E6A8B">
      <w:r>
        <w:t xml:space="preserve">HSBC, </w:t>
      </w:r>
      <w:r w:rsidRPr="00126FD3">
        <w:t>one of the largest financial services organizations</w:t>
      </w:r>
      <w:r w:rsidR="00A1768A">
        <w:t xml:space="preserve"> in the world</w:t>
      </w:r>
      <w:r>
        <w:t>, was fou</w:t>
      </w:r>
      <w:r w:rsidR="00A1768A">
        <w:t>nded 150 years ago in Hong Kong</w:t>
      </w:r>
      <w:r>
        <w:t xml:space="preserve"> with a mandate to finance </w:t>
      </w:r>
      <w:r w:rsidRPr="00126FD3">
        <w:t>trade between Europe and Asia</w:t>
      </w:r>
      <w:r>
        <w:t xml:space="preserve">. </w:t>
      </w:r>
      <w:r w:rsidR="00A1768A">
        <w:t>With</w:t>
      </w:r>
      <w:r>
        <w:t xml:space="preserve"> a fascinating </w:t>
      </w:r>
      <w:r w:rsidR="00A1768A">
        <w:t xml:space="preserve">corporate </w:t>
      </w:r>
      <w:r>
        <w:t xml:space="preserve">history </w:t>
      </w:r>
      <w:r w:rsidR="00A1768A">
        <w:t xml:space="preserve">that is </w:t>
      </w:r>
      <w:r>
        <w:t xml:space="preserve">woven into the fabric of </w:t>
      </w:r>
      <w:r w:rsidR="00A1768A">
        <w:t xml:space="preserve">world history itself, </w:t>
      </w:r>
      <w:r>
        <w:t xml:space="preserve">HSBC </w:t>
      </w:r>
      <w:r w:rsidR="00A1768A">
        <w:t>today</w:t>
      </w:r>
      <w:r>
        <w:t xml:space="preserve"> </w:t>
      </w:r>
      <w:r w:rsidRPr="00126FD3">
        <w:t xml:space="preserve">serves </w:t>
      </w:r>
      <w:r>
        <w:t xml:space="preserve">nearly 50 million customers in 72 countries. </w:t>
      </w:r>
    </w:p>
    <w:p w14:paraId="3FABD5A3" w14:textId="77777777" w:rsidR="00A1768A" w:rsidRDefault="00126FD3" w:rsidP="009E6A8B">
      <w:r>
        <w:t xml:space="preserve">Along the way, the bank has accumulated a vast and fascinating archive that includes </w:t>
      </w:r>
      <w:r w:rsidR="009E6A8B" w:rsidRPr="009E6A8B">
        <w:t xml:space="preserve">photos, letters, </w:t>
      </w:r>
      <w:r>
        <w:t>and bank notes</w:t>
      </w:r>
      <w:r w:rsidR="009E6A8B" w:rsidRPr="009E6A8B">
        <w:t xml:space="preserve"> </w:t>
      </w:r>
      <w:r>
        <w:t xml:space="preserve">as well as </w:t>
      </w:r>
      <w:r w:rsidR="00A1768A">
        <w:t>critical evidence of</w:t>
      </w:r>
      <w:r w:rsidR="009E6A8B" w:rsidRPr="009E6A8B">
        <w:t xml:space="preserve"> strate</w:t>
      </w:r>
      <w:r w:rsidR="00A1768A">
        <w:t xml:space="preserve">gic decision-making at the bank. </w:t>
      </w:r>
      <w:r>
        <w:t>This information</w:t>
      </w:r>
      <w:r w:rsidR="009E6A8B" w:rsidRPr="009E6A8B">
        <w:t xml:space="preserve"> plays a vital role in enhancing brand value,</w:t>
      </w:r>
      <w:r>
        <w:t xml:space="preserve"> supporting a wide variety of HS</w:t>
      </w:r>
      <w:r w:rsidR="009E6A8B" w:rsidRPr="009E6A8B">
        <w:t xml:space="preserve">BC projects </w:t>
      </w:r>
      <w:r>
        <w:t xml:space="preserve">and events, and informing </w:t>
      </w:r>
      <w:r w:rsidR="009E6A8B" w:rsidRPr="009E6A8B">
        <w:t xml:space="preserve">researchers, historians, and the </w:t>
      </w:r>
      <w:proofErr w:type="gramStart"/>
      <w:r w:rsidR="009E6A8B" w:rsidRPr="009E6A8B">
        <w:t>general public</w:t>
      </w:r>
      <w:proofErr w:type="gramEnd"/>
      <w:r w:rsidR="009E6A8B" w:rsidRPr="009E6A8B">
        <w:t>.</w:t>
      </w:r>
      <w:r w:rsidR="00A1768A">
        <w:t xml:space="preserve"> However, the challenge does not end at preserving and presenting history. </w:t>
      </w:r>
    </w:p>
    <w:p w14:paraId="0F1A10FB" w14:textId="7192DF73" w:rsidR="00A34081" w:rsidRPr="009E6A8B" w:rsidRDefault="00A34081" w:rsidP="009E6A8B">
      <w:r>
        <w:t xml:space="preserve">Tina Staples is global head of </w:t>
      </w:r>
      <w:r w:rsidR="00596268">
        <w:t xml:space="preserve">HSBC’s </w:t>
      </w:r>
      <w:r>
        <w:t xml:space="preserve">Archives team, </w:t>
      </w:r>
      <w:r w:rsidR="00FC6419">
        <w:t xml:space="preserve">a </w:t>
      </w:r>
      <w:r>
        <w:t xml:space="preserve">group of twenty specialists </w:t>
      </w:r>
      <w:r w:rsidR="00F256ED">
        <w:t>located in Lo</w:t>
      </w:r>
      <w:r w:rsidRPr="00A34081">
        <w:t>ndon, Hong Kong, Paris and New York</w:t>
      </w:r>
      <w:r>
        <w:t xml:space="preserve">. </w:t>
      </w:r>
      <w:r w:rsidR="00A1768A">
        <w:t xml:space="preserve">As the group’s name suggests, Tina’s team governs HSBC’s historical information, but her mandate </w:t>
      </w:r>
      <w:r w:rsidR="00F256ED">
        <w:t xml:space="preserve">has expanded </w:t>
      </w:r>
      <w:r w:rsidR="00A1768A">
        <w:t xml:space="preserve">to </w:t>
      </w:r>
      <w:r w:rsidR="00F256ED">
        <w:t>governing the</w:t>
      </w:r>
      <w:r w:rsidR="00A1768A">
        <w:t xml:space="preserve"> digital information that the bank creates </w:t>
      </w:r>
      <w:r w:rsidR="00F256ED">
        <w:t>every day – information</w:t>
      </w:r>
      <w:r w:rsidR="00A1768A">
        <w:t xml:space="preserve"> </w:t>
      </w:r>
      <w:r w:rsidR="00FC6419">
        <w:t xml:space="preserve">of enduring historical value, </w:t>
      </w:r>
      <w:r w:rsidR="00A1768A">
        <w:t xml:space="preserve">that </w:t>
      </w:r>
      <w:r w:rsidR="00FC6419">
        <w:t xml:space="preserve">will </w:t>
      </w:r>
      <w:r w:rsidR="00A1768A">
        <w:t xml:space="preserve">provide </w:t>
      </w:r>
      <w:r w:rsidR="00F256ED">
        <w:t>essential</w:t>
      </w:r>
      <w:r w:rsidR="00A1768A">
        <w:t xml:space="preserve"> evidence of </w:t>
      </w:r>
      <w:r w:rsidR="00F256ED">
        <w:t>the bank’s</w:t>
      </w:r>
      <w:r w:rsidR="00A1768A">
        <w:t xml:space="preserve"> activities and </w:t>
      </w:r>
      <w:r w:rsidR="00F256ED">
        <w:t>decision-making</w:t>
      </w:r>
      <w:r w:rsidR="00A1768A">
        <w:t xml:space="preserve">. </w:t>
      </w:r>
    </w:p>
    <w:p w14:paraId="2D0CDB3B" w14:textId="21A26933" w:rsidR="00F256ED" w:rsidRDefault="000F0C1A" w:rsidP="000F0C1A">
      <w:r>
        <w:rPr>
          <w:bCs/>
        </w:rPr>
        <w:t xml:space="preserve">It was critical that the bank’s approach to IG addressed both the </w:t>
      </w:r>
      <w:r w:rsidRPr="000F0C1A">
        <w:rPr>
          <w:b/>
          <w:bCs/>
          <w:i/>
        </w:rPr>
        <w:t>past</w:t>
      </w:r>
      <w:r>
        <w:rPr>
          <w:bCs/>
        </w:rPr>
        <w:t xml:space="preserve"> and the </w:t>
      </w:r>
      <w:r w:rsidRPr="000F0C1A">
        <w:rPr>
          <w:b/>
          <w:bCs/>
          <w:i/>
        </w:rPr>
        <w:t>future</w:t>
      </w:r>
      <w:r>
        <w:rPr>
          <w:bCs/>
        </w:rPr>
        <w:t xml:space="preserve">. </w:t>
      </w:r>
      <w:r w:rsidR="009E6A8B" w:rsidRPr="009E6A8B">
        <w:t xml:space="preserve">In order to future-proof and safeguard </w:t>
      </w:r>
      <w:r w:rsidR="00F256ED">
        <w:t>digital information</w:t>
      </w:r>
      <w:r w:rsidR="009E6A8B" w:rsidRPr="009E6A8B">
        <w:t xml:space="preserve"> the H</w:t>
      </w:r>
      <w:r w:rsidR="00F256ED">
        <w:t xml:space="preserve">SBC team realized they needed an approach that would not only provide long-term preservation of existing information, but one that would </w:t>
      </w:r>
      <w:r w:rsidR="009E6A8B" w:rsidRPr="009E6A8B">
        <w:t>integrate with the HSBC cataloguing system to provide a unified view of the archive</w:t>
      </w:r>
      <w:r w:rsidR="00F256ED">
        <w:t>. This was a practical need that Tina’s team knew was essential for both adoption and usability.  How</w:t>
      </w:r>
      <w:r w:rsidR="00131E46">
        <w:t>ever, this needed to be done in</w:t>
      </w:r>
      <w:r w:rsidR="00F256ED">
        <w:t xml:space="preserve"> a </w:t>
      </w:r>
      <w:r w:rsidR="00F256ED">
        <w:lastRenderedPageBreak/>
        <w:t xml:space="preserve">way that addressed the compliance complexity inherent to an </w:t>
      </w:r>
      <w:r w:rsidR="009E6A8B" w:rsidRPr="009E6A8B">
        <w:t xml:space="preserve">organization in </w:t>
      </w:r>
      <w:r w:rsidR="00F256ED">
        <w:t>a</w:t>
      </w:r>
      <w:r w:rsidR="009E6A8B" w:rsidRPr="009E6A8B">
        <w:t xml:space="preserve"> heavily-regulated </w:t>
      </w:r>
      <w:r w:rsidR="00F256ED">
        <w:t>sector,</w:t>
      </w:r>
      <w:r w:rsidR="009E6A8B" w:rsidRPr="009E6A8B">
        <w:t xml:space="preserve"> operating globally, and subject to the</w:t>
      </w:r>
      <w:r w:rsidR="00F256ED">
        <w:t xml:space="preserve"> (sometimes contradictory)</w:t>
      </w:r>
      <w:r w:rsidR="009E6A8B" w:rsidRPr="009E6A8B">
        <w:t xml:space="preserve"> laws</w:t>
      </w:r>
      <w:r w:rsidR="00F256ED">
        <w:t xml:space="preserve"> and regulations</w:t>
      </w:r>
      <w:r w:rsidR="009E6A8B" w:rsidRPr="009E6A8B">
        <w:t xml:space="preserve"> of numerous jurisdictions.</w:t>
      </w:r>
    </w:p>
    <w:p w14:paraId="48CDEB81" w14:textId="27D94FBC" w:rsidR="009E6A8B" w:rsidRPr="009E6A8B" w:rsidRDefault="00F824E5" w:rsidP="000F0C1A">
      <w:r>
        <w:t xml:space="preserve">HSBC’s </w:t>
      </w:r>
      <w:r w:rsidR="009E6A8B" w:rsidRPr="009E6A8B">
        <w:t xml:space="preserve">legal and regulatory environment </w:t>
      </w:r>
      <w:r>
        <w:t xml:space="preserve">is incredibly complex, meaning that its </w:t>
      </w:r>
      <w:r w:rsidR="000F0C1A">
        <w:t>information assets</w:t>
      </w:r>
      <w:r w:rsidR="00381F4C">
        <w:t xml:space="preserve"> are </w:t>
      </w:r>
      <w:r w:rsidR="00A1768A">
        <w:t>subject to multiple overlapping privacy and security requirements</w:t>
      </w:r>
      <w:r w:rsidR="00381F4C">
        <w:t xml:space="preserve">. To achieve compliance, HSBC adopted a foundational IG approach focused on identifying and addressing </w:t>
      </w:r>
      <w:r w:rsidR="009E6A8B" w:rsidRPr="009E6A8B">
        <w:t xml:space="preserve">interests, concerns, and requirements of </w:t>
      </w:r>
      <w:r w:rsidR="00381F4C">
        <w:t xml:space="preserve">critical stakeholders including </w:t>
      </w:r>
      <w:r w:rsidR="009E6A8B" w:rsidRPr="009E6A8B">
        <w:t>HSBC’s chief legal office</w:t>
      </w:r>
      <w:r w:rsidR="00381F4C">
        <w:t xml:space="preserve">r as well as senior representatives from RIM, IT, Legal, </w:t>
      </w:r>
      <w:r w:rsidR="009E6A8B" w:rsidRPr="009E6A8B">
        <w:t>Compliance, and Risk. Making sure all relevant stakeholders were consulted during such efforts was a key to successful implementation and project success.</w:t>
      </w:r>
    </w:p>
    <w:p w14:paraId="3F8BBE93" w14:textId="6B2512DF" w:rsidR="009E6A8B" w:rsidRPr="009E6A8B" w:rsidRDefault="000F0C1A" w:rsidP="009E6A8B">
      <w:r>
        <w:t xml:space="preserve">To address these needs as part of its overall IG program, HSBC opted for on-premise software from Preservica. The bank </w:t>
      </w:r>
      <w:r w:rsidR="009E6A8B" w:rsidRPr="009E6A8B">
        <w:t xml:space="preserve">has already ingested many </w:t>
      </w:r>
      <w:r>
        <w:t>born-digital</w:t>
      </w:r>
      <w:r w:rsidR="009E6A8B" w:rsidRPr="009E6A8B">
        <w:t xml:space="preserve"> </w:t>
      </w:r>
      <w:r>
        <w:t>records</w:t>
      </w:r>
      <w:r w:rsidR="009E6A8B" w:rsidRPr="009E6A8B">
        <w:t xml:space="preserve"> from HSBC’s more</w:t>
      </w:r>
      <w:r>
        <w:t xml:space="preserve"> recent business activities and continues to develop and evolve its capabilities to ensure long-term preservation and access for its critical digital assets. </w:t>
      </w:r>
    </w:p>
    <w:p w14:paraId="6F1AE79D" w14:textId="77777777" w:rsidR="009E6A8B" w:rsidRPr="009E6A8B" w:rsidRDefault="009E6A8B" w:rsidP="009E6A8B"/>
    <w:p w14:paraId="534EF415" w14:textId="77777777" w:rsidR="009E6A8B" w:rsidRPr="009E6A8B" w:rsidRDefault="009E6A8B" w:rsidP="009E6A8B"/>
    <w:p w14:paraId="7E2F39D8" w14:textId="6BC38F96" w:rsidR="00BF5D5C" w:rsidRPr="00FA520C" w:rsidRDefault="00BF5D5C" w:rsidP="001F4892"/>
    <w:sectPr w:rsidR="00BF5D5C" w:rsidRPr="00FA520C" w:rsidSect="00A96177">
      <w:headerReference w:type="default" r:id="rId8"/>
      <w:footerReference w:type="even" r:id="rId9"/>
      <w:footerReference w:type="default" r:id="rId10"/>
      <w:endnotePr>
        <w:numFmt w:val="decimal"/>
      </w:endnotePr>
      <w:type w:val="continuous"/>
      <w:pgSz w:w="12240" w:h="15840"/>
      <w:pgMar w:top="1440" w:right="1440" w:bottom="1440" w:left="1728" w:header="720" w:footer="720" w:gutter="0"/>
      <w:cols w:space="28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C6EF1A" w14:textId="77777777" w:rsidR="00C227C3" w:rsidRDefault="00C227C3" w:rsidP="006C2FB9">
      <w:r>
        <w:separator/>
      </w:r>
    </w:p>
  </w:endnote>
  <w:endnote w:type="continuationSeparator" w:id="0">
    <w:p w14:paraId="764B13BF" w14:textId="77777777" w:rsidR="00C227C3" w:rsidRDefault="00C227C3" w:rsidP="006C2F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T Serif">
    <w:altName w:val="Times New Roman"/>
    <w:charset w:val="00"/>
    <w:family w:val="auto"/>
    <w:pitch w:val="variable"/>
    <w:sig w:usb0="00000001" w:usb1="5000204B" w:usb2="00000000" w:usb3="00000000" w:csb0="00000097" w:csb1="00000000"/>
  </w:font>
  <w:font w:name="Museo 500">
    <w:altName w:val="Times New Roman"/>
    <w:charset w:val="00"/>
    <w:family w:val="auto"/>
    <w:pitch w:val="variable"/>
    <w:sig w:usb0="00000001" w:usb1="4000004A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useo 700">
    <w:altName w:val="Times New Roman"/>
    <w:charset w:val="00"/>
    <w:family w:val="auto"/>
    <w:pitch w:val="variable"/>
    <w:sig w:usb0="00000001" w:usb1="4000004A" w:usb2="00000000" w:usb3="00000000" w:csb0="00000093" w:csb1="00000000"/>
  </w:font>
  <w:font w:name="Ostrich Sans Medium">
    <w:altName w:val="Franklin Gothic Medium Cond"/>
    <w:charset w:val="00"/>
    <w:family w:val="auto"/>
    <w:pitch w:val="variable"/>
    <w:sig w:usb0="00000003" w:usb1="00000000" w:usb2="00000000" w:usb3="00000000" w:csb0="00000001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Ostrich Sans Black">
    <w:altName w:val="Franklin Gothic Medium Cond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7752D8" w14:textId="77777777" w:rsidR="00F256ED" w:rsidRDefault="00F256ED" w:rsidP="00011F3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EB1FD84" w14:textId="77777777" w:rsidR="00F256ED" w:rsidRDefault="00F256ED" w:rsidP="004C7366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A336E7" w14:textId="18263BB7" w:rsidR="00F256ED" w:rsidRDefault="00F256ED" w:rsidP="00011F3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96268">
      <w:rPr>
        <w:rStyle w:val="PageNumber"/>
        <w:noProof/>
      </w:rPr>
      <w:t>2</w:t>
    </w:r>
    <w:r>
      <w:rPr>
        <w:rStyle w:val="PageNumber"/>
      </w:rPr>
      <w:fldChar w:fldCharType="end"/>
    </w:r>
  </w:p>
  <w:p w14:paraId="197DF23E" w14:textId="77777777" w:rsidR="00F256ED" w:rsidRDefault="00F256ED" w:rsidP="004C7366">
    <w:pPr>
      <w:ind w:right="360"/>
    </w:pPr>
  </w:p>
  <w:p w14:paraId="0FC30274" w14:textId="77777777" w:rsidR="00F256ED" w:rsidRDefault="00F256ED" w:rsidP="00F17C8F">
    <w:pPr>
      <w:pStyle w:val="Insidefooter"/>
    </w:pPr>
    <w:r>
      <w:rPr>
        <w:noProof/>
        <w:color w:val="1F497D"/>
        <w:sz w:val="18"/>
        <w:szCs w:val="18"/>
        <w:lang w:val="en-GB" w:eastAsia="en-GB"/>
      </w:rPr>
      <w:drawing>
        <wp:inline distT="0" distB="0" distL="0" distR="0" wp14:anchorId="51F8A6C5" wp14:editId="4B22A743">
          <wp:extent cx="511810" cy="347345"/>
          <wp:effectExtent l="0" t="0" r="0" b="8255"/>
          <wp:docPr id="8" name="Picture 8" descr="Description: Macintosh HD:Users:sabrinahall:Documents:FREELANCE:CLIENTS:IG:Logo and Elements:IGI Logo300 dpi CMYK for Prin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Description: Macintosh HD:Users:sabrinahall:Documents:FREELANCE:CLIENTS:IG:Logo and Elements:IGI Logo300 dpi CMYK for Prin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2476"/>
                  <a:stretch>
                    <a:fillRect/>
                  </a:stretch>
                </pic:blipFill>
                <pic:spPr bwMode="auto">
                  <a:xfrm>
                    <a:off x="0" y="0"/>
                    <a:ext cx="511810" cy="347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color w:val="1F497D"/>
        <w:sz w:val="18"/>
        <w:szCs w:val="18"/>
      </w:rPr>
      <w:t xml:space="preserve"> </w:t>
    </w:r>
    <w:r w:rsidRPr="00F17C8F">
      <w:t>Information Governance Initiative • 1271 Avenue of the Americas • Suite 4300 • New York, NY 10020 • iginitiative.com</w:t>
    </w:r>
  </w:p>
  <w:p w14:paraId="4741CC05" w14:textId="77777777" w:rsidR="00F256ED" w:rsidRPr="007D798F" w:rsidRDefault="00F256ED" w:rsidP="00F17C8F">
    <w:pPr>
      <w:pStyle w:val="Insidefooter"/>
      <w:rPr>
        <w:rFonts w:ascii="Calibri" w:hAnsi="Calibri" w:cs="Calibri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B59624" w14:textId="77777777" w:rsidR="00C227C3" w:rsidRDefault="00C227C3" w:rsidP="006C2FB9">
      <w:r>
        <w:separator/>
      </w:r>
    </w:p>
  </w:footnote>
  <w:footnote w:type="continuationSeparator" w:id="0">
    <w:p w14:paraId="6D9E0B5B" w14:textId="77777777" w:rsidR="00C227C3" w:rsidRDefault="00C227C3" w:rsidP="006C2F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36024F" w14:textId="74CC56DF" w:rsidR="00F256ED" w:rsidRPr="004C7366" w:rsidRDefault="00F256ED" w:rsidP="00C91362">
    <w:pPr>
      <w:pStyle w:val="Header"/>
      <w:framePr w:w="181" w:wrap="around" w:vAnchor="text" w:hAnchor="page" w:x="11701" w:y="6841"/>
      <w:rPr>
        <w:rStyle w:val="PageNumber"/>
        <w:rFonts w:ascii="Ostrich Sans Medium" w:hAnsi="Ostrich Sans Medium"/>
        <w:sz w:val="32"/>
      </w:rPr>
    </w:pPr>
    <w:r w:rsidRPr="004C7366">
      <w:rPr>
        <w:rStyle w:val="PageNumber"/>
        <w:rFonts w:ascii="Ostrich Sans Medium" w:hAnsi="Ostrich Sans Medium"/>
        <w:sz w:val="32"/>
      </w:rPr>
      <w:fldChar w:fldCharType="begin"/>
    </w:r>
    <w:r w:rsidRPr="004C7366">
      <w:rPr>
        <w:rStyle w:val="PageNumber"/>
        <w:rFonts w:ascii="Ostrich Sans Medium" w:hAnsi="Ostrich Sans Medium"/>
        <w:sz w:val="32"/>
      </w:rPr>
      <w:instrText xml:space="preserve">PAGE  </w:instrText>
    </w:r>
    <w:r w:rsidRPr="004C7366">
      <w:rPr>
        <w:rStyle w:val="PageNumber"/>
        <w:rFonts w:ascii="Ostrich Sans Medium" w:hAnsi="Ostrich Sans Medium"/>
        <w:sz w:val="32"/>
      </w:rPr>
      <w:fldChar w:fldCharType="separate"/>
    </w:r>
    <w:r w:rsidR="00596268">
      <w:rPr>
        <w:rStyle w:val="PageNumber"/>
        <w:rFonts w:ascii="Ostrich Sans Medium" w:hAnsi="Ostrich Sans Medium"/>
        <w:noProof/>
        <w:sz w:val="32"/>
      </w:rPr>
      <w:t>2</w:t>
    </w:r>
    <w:r w:rsidRPr="004C7366">
      <w:rPr>
        <w:rStyle w:val="PageNumber"/>
        <w:rFonts w:ascii="Ostrich Sans Medium" w:hAnsi="Ostrich Sans Medium"/>
        <w:sz w:val="32"/>
      </w:rPr>
      <w:fldChar w:fldCharType="end"/>
    </w:r>
  </w:p>
  <w:p w14:paraId="4E037B3F" w14:textId="77777777" w:rsidR="00F256ED" w:rsidRDefault="00F256ED" w:rsidP="00C91362">
    <w:pPr>
      <w:pStyle w:val="Header"/>
      <w:ind w:right="360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0D94AFF5" wp14:editId="1C2EFEFB">
              <wp:simplePos x="0" y="0"/>
              <wp:positionH relativeFrom="column">
                <wp:posOffset>6229450</wp:posOffset>
              </wp:positionH>
              <wp:positionV relativeFrom="paragraph">
                <wp:posOffset>3886200</wp:posOffset>
              </wp:positionV>
              <wp:extent cx="457200" cy="1143000"/>
              <wp:effectExtent l="0" t="0" r="25400" b="25400"/>
              <wp:wrapNone/>
              <wp:docPr id="4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57200" cy="1143000"/>
                      </a:xfrm>
                      <a:prstGeom prst="rect">
                        <a:avLst/>
                      </a:prstGeom>
                      <a:solidFill>
                        <a:srgbClr val="005A9B"/>
                      </a:solidFill>
                      <a:ln w="9525" cap="flat" cmpd="sng" algn="ctr">
                        <a:solidFill>
                          <a:srgbClr val="4F81BD">
                            <a:shade val="95000"/>
                            <a:satMod val="105000"/>
                          </a:srgbClr>
                        </a:solidFill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D6868A8" id="Rectangle 4" o:spid="_x0000_s1026" style="position:absolute;margin-left:490.5pt;margin-top:306pt;width:36pt;height:90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" fillcolor="#005a9b" strokecolor="#4a7ebb">
              <v:path arrowok="t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23CE2"/>
    <w:multiLevelType w:val="hybridMultilevel"/>
    <w:tmpl w:val="F500B8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5B416B"/>
    <w:multiLevelType w:val="hybridMultilevel"/>
    <w:tmpl w:val="B90C9C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5161D1"/>
    <w:multiLevelType w:val="hybridMultilevel"/>
    <w:tmpl w:val="D13430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EB6FD0"/>
    <w:multiLevelType w:val="hybridMultilevel"/>
    <w:tmpl w:val="9C1AF9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281EFE"/>
    <w:multiLevelType w:val="hybridMultilevel"/>
    <w:tmpl w:val="38EE4C60"/>
    <w:lvl w:ilvl="0" w:tplc="04090005">
      <w:start w:val="1"/>
      <w:numFmt w:val="bullet"/>
      <w:lvlText w:val=""/>
      <w:lvlJc w:val="left"/>
      <w:pPr>
        <w:ind w:left="77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5" w15:restartNumberingAfterBreak="0">
    <w:nsid w:val="2236275A"/>
    <w:multiLevelType w:val="hybridMultilevel"/>
    <w:tmpl w:val="BAFCE0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C70C37"/>
    <w:multiLevelType w:val="hybridMultilevel"/>
    <w:tmpl w:val="AC1E64BA"/>
    <w:lvl w:ilvl="0" w:tplc="0409000F">
      <w:start w:val="1"/>
      <w:numFmt w:val="decimal"/>
      <w:lvlText w:val="%1."/>
      <w:lvlJc w:val="left"/>
      <w:pPr>
        <w:ind w:left="773" w:hanging="360"/>
      </w:pPr>
    </w:lvl>
    <w:lvl w:ilvl="1" w:tplc="04090019" w:tentative="1">
      <w:start w:val="1"/>
      <w:numFmt w:val="lowerLetter"/>
      <w:lvlText w:val="%2."/>
      <w:lvlJc w:val="left"/>
      <w:pPr>
        <w:ind w:left="1493" w:hanging="360"/>
      </w:pPr>
    </w:lvl>
    <w:lvl w:ilvl="2" w:tplc="0409001B" w:tentative="1">
      <w:start w:val="1"/>
      <w:numFmt w:val="lowerRoman"/>
      <w:lvlText w:val="%3."/>
      <w:lvlJc w:val="right"/>
      <w:pPr>
        <w:ind w:left="2213" w:hanging="180"/>
      </w:pPr>
    </w:lvl>
    <w:lvl w:ilvl="3" w:tplc="0409000F" w:tentative="1">
      <w:start w:val="1"/>
      <w:numFmt w:val="decimal"/>
      <w:lvlText w:val="%4."/>
      <w:lvlJc w:val="left"/>
      <w:pPr>
        <w:ind w:left="2933" w:hanging="360"/>
      </w:pPr>
    </w:lvl>
    <w:lvl w:ilvl="4" w:tplc="04090019" w:tentative="1">
      <w:start w:val="1"/>
      <w:numFmt w:val="lowerLetter"/>
      <w:lvlText w:val="%5."/>
      <w:lvlJc w:val="left"/>
      <w:pPr>
        <w:ind w:left="3653" w:hanging="360"/>
      </w:pPr>
    </w:lvl>
    <w:lvl w:ilvl="5" w:tplc="0409001B" w:tentative="1">
      <w:start w:val="1"/>
      <w:numFmt w:val="lowerRoman"/>
      <w:lvlText w:val="%6."/>
      <w:lvlJc w:val="right"/>
      <w:pPr>
        <w:ind w:left="4373" w:hanging="180"/>
      </w:pPr>
    </w:lvl>
    <w:lvl w:ilvl="6" w:tplc="0409000F" w:tentative="1">
      <w:start w:val="1"/>
      <w:numFmt w:val="decimal"/>
      <w:lvlText w:val="%7."/>
      <w:lvlJc w:val="left"/>
      <w:pPr>
        <w:ind w:left="5093" w:hanging="360"/>
      </w:pPr>
    </w:lvl>
    <w:lvl w:ilvl="7" w:tplc="04090019" w:tentative="1">
      <w:start w:val="1"/>
      <w:numFmt w:val="lowerLetter"/>
      <w:lvlText w:val="%8."/>
      <w:lvlJc w:val="left"/>
      <w:pPr>
        <w:ind w:left="5813" w:hanging="360"/>
      </w:pPr>
    </w:lvl>
    <w:lvl w:ilvl="8" w:tplc="0409001B" w:tentative="1">
      <w:start w:val="1"/>
      <w:numFmt w:val="lowerRoman"/>
      <w:lvlText w:val="%9."/>
      <w:lvlJc w:val="right"/>
      <w:pPr>
        <w:ind w:left="6533" w:hanging="180"/>
      </w:pPr>
    </w:lvl>
  </w:abstractNum>
  <w:abstractNum w:abstractNumId="7" w15:restartNumberingAfterBreak="0">
    <w:nsid w:val="2EB169FD"/>
    <w:multiLevelType w:val="hybridMultilevel"/>
    <w:tmpl w:val="D220D5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DA0F14"/>
    <w:multiLevelType w:val="hybridMultilevel"/>
    <w:tmpl w:val="4BFA071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86632C"/>
    <w:multiLevelType w:val="hybridMultilevel"/>
    <w:tmpl w:val="136442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754972"/>
    <w:multiLevelType w:val="hybridMultilevel"/>
    <w:tmpl w:val="C242F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C95CB5"/>
    <w:multiLevelType w:val="hybridMultilevel"/>
    <w:tmpl w:val="AAD064A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4E0327"/>
    <w:multiLevelType w:val="hybridMultilevel"/>
    <w:tmpl w:val="A0184C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721073"/>
    <w:multiLevelType w:val="hybridMultilevel"/>
    <w:tmpl w:val="801E9B82"/>
    <w:lvl w:ilvl="0" w:tplc="0409000F">
      <w:start w:val="1"/>
      <w:numFmt w:val="decimal"/>
      <w:lvlText w:val="%1."/>
      <w:lvlJc w:val="left"/>
      <w:pPr>
        <w:ind w:left="773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14" w15:restartNumberingAfterBreak="0">
    <w:nsid w:val="7A2A7334"/>
    <w:multiLevelType w:val="hybridMultilevel"/>
    <w:tmpl w:val="A248291A"/>
    <w:lvl w:ilvl="0" w:tplc="04090005">
      <w:start w:val="1"/>
      <w:numFmt w:val="bullet"/>
      <w:lvlText w:val=""/>
      <w:lvlJc w:val="left"/>
      <w:pPr>
        <w:ind w:left="77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13"/>
  </w:num>
  <w:num w:numId="4">
    <w:abstractNumId w:val="14"/>
  </w:num>
  <w:num w:numId="5">
    <w:abstractNumId w:val="4"/>
  </w:num>
  <w:num w:numId="6">
    <w:abstractNumId w:val="5"/>
  </w:num>
  <w:num w:numId="7">
    <w:abstractNumId w:val="8"/>
  </w:num>
  <w:num w:numId="8">
    <w:abstractNumId w:val="3"/>
  </w:num>
  <w:num w:numId="9">
    <w:abstractNumId w:val="7"/>
  </w:num>
  <w:num w:numId="10">
    <w:abstractNumId w:val="0"/>
  </w:num>
  <w:num w:numId="11">
    <w:abstractNumId w:val="12"/>
  </w:num>
  <w:num w:numId="12">
    <w:abstractNumId w:val="9"/>
  </w:num>
  <w:num w:numId="13">
    <w:abstractNumId w:val="11"/>
  </w:num>
  <w:num w:numId="14">
    <w:abstractNumId w:val="10"/>
  </w:num>
  <w:num w:numId="15">
    <w:abstractNumId w:val="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4DD3"/>
    <w:rsid w:val="00007B4B"/>
    <w:rsid w:val="0001139D"/>
    <w:rsid w:val="00011F36"/>
    <w:rsid w:val="00016A0F"/>
    <w:rsid w:val="00020CB8"/>
    <w:rsid w:val="00022B5A"/>
    <w:rsid w:val="00030402"/>
    <w:rsid w:val="00033975"/>
    <w:rsid w:val="00040812"/>
    <w:rsid w:val="0004314C"/>
    <w:rsid w:val="00043C68"/>
    <w:rsid w:val="00043FB2"/>
    <w:rsid w:val="000502B3"/>
    <w:rsid w:val="00050AA8"/>
    <w:rsid w:val="00050F80"/>
    <w:rsid w:val="000551F6"/>
    <w:rsid w:val="00061863"/>
    <w:rsid w:val="00073F7B"/>
    <w:rsid w:val="0007513B"/>
    <w:rsid w:val="00077BBC"/>
    <w:rsid w:val="00084C9E"/>
    <w:rsid w:val="0009030E"/>
    <w:rsid w:val="00091991"/>
    <w:rsid w:val="00091D8A"/>
    <w:rsid w:val="00095EB4"/>
    <w:rsid w:val="000A113E"/>
    <w:rsid w:val="000A4064"/>
    <w:rsid w:val="000A4FF2"/>
    <w:rsid w:val="000B0FE0"/>
    <w:rsid w:val="000B45B2"/>
    <w:rsid w:val="000C47A7"/>
    <w:rsid w:val="000C5019"/>
    <w:rsid w:val="000C6025"/>
    <w:rsid w:val="000C72BD"/>
    <w:rsid w:val="000D6110"/>
    <w:rsid w:val="000E0B08"/>
    <w:rsid w:val="000E247C"/>
    <w:rsid w:val="000F080D"/>
    <w:rsid w:val="000F0C1A"/>
    <w:rsid w:val="000F1083"/>
    <w:rsid w:val="000F1193"/>
    <w:rsid w:val="000F19A6"/>
    <w:rsid w:val="00102487"/>
    <w:rsid w:val="001037C6"/>
    <w:rsid w:val="00104EB3"/>
    <w:rsid w:val="0010505F"/>
    <w:rsid w:val="001060B9"/>
    <w:rsid w:val="001069E4"/>
    <w:rsid w:val="00107891"/>
    <w:rsid w:val="00111717"/>
    <w:rsid w:val="001216BC"/>
    <w:rsid w:val="00123A15"/>
    <w:rsid w:val="00125DA2"/>
    <w:rsid w:val="00126FD3"/>
    <w:rsid w:val="00127C00"/>
    <w:rsid w:val="00131E46"/>
    <w:rsid w:val="00134510"/>
    <w:rsid w:val="00140A60"/>
    <w:rsid w:val="00152BAA"/>
    <w:rsid w:val="00161123"/>
    <w:rsid w:val="001737E5"/>
    <w:rsid w:val="00174138"/>
    <w:rsid w:val="001862BE"/>
    <w:rsid w:val="00195EF5"/>
    <w:rsid w:val="001A3E54"/>
    <w:rsid w:val="001A6BC2"/>
    <w:rsid w:val="001B2C45"/>
    <w:rsid w:val="001B6DE4"/>
    <w:rsid w:val="001E68BE"/>
    <w:rsid w:val="001F1824"/>
    <w:rsid w:val="001F4892"/>
    <w:rsid w:val="001F4A6D"/>
    <w:rsid w:val="00202570"/>
    <w:rsid w:val="002047EC"/>
    <w:rsid w:val="0020522E"/>
    <w:rsid w:val="00212A57"/>
    <w:rsid w:val="00216A87"/>
    <w:rsid w:val="00222650"/>
    <w:rsid w:val="002274CF"/>
    <w:rsid w:val="00232DEF"/>
    <w:rsid w:val="00234408"/>
    <w:rsid w:val="002406BD"/>
    <w:rsid w:val="00240C52"/>
    <w:rsid w:val="002419EC"/>
    <w:rsid w:val="0024682B"/>
    <w:rsid w:val="00257E41"/>
    <w:rsid w:val="00263274"/>
    <w:rsid w:val="002709B0"/>
    <w:rsid w:val="00272FC2"/>
    <w:rsid w:val="00276EB4"/>
    <w:rsid w:val="002836BF"/>
    <w:rsid w:val="00285CC8"/>
    <w:rsid w:val="002A0DF4"/>
    <w:rsid w:val="002A1BDD"/>
    <w:rsid w:val="002A27E8"/>
    <w:rsid w:val="002A3680"/>
    <w:rsid w:val="002A44EE"/>
    <w:rsid w:val="002A7F67"/>
    <w:rsid w:val="002B5D8C"/>
    <w:rsid w:val="002C1F5D"/>
    <w:rsid w:val="002C66D4"/>
    <w:rsid w:val="002C7706"/>
    <w:rsid w:val="002D18B8"/>
    <w:rsid w:val="002D372B"/>
    <w:rsid w:val="002D589B"/>
    <w:rsid w:val="002E04F2"/>
    <w:rsid w:val="002E213A"/>
    <w:rsid w:val="002F06BE"/>
    <w:rsid w:val="00311D2B"/>
    <w:rsid w:val="003227EA"/>
    <w:rsid w:val="00325F71"/>
    <w:rsid w:val="00330D04"/>
    <w:rsid w:val="00333BE2"/>
    <w:rsid w:val="00334167"/>
    <w:rsid w:val="00334DAD"/>
    <w:rsid w:val="00342E84"/>
    <w:rsid w:val="00346DD8"/>
    <w:rsid w:val="003532B5"/>
    <w:rsid w:val="00362A9D"/>
    <w:rsid w:val="003663B5"/>
    <w:rsid w:val="003702F7"/>
    <w:rsid w:val="003729EA"/>
    <w:rsid w:val="003771D3"/>
    <w:rsid w:val="00381F4C"/>
    <w:rsid w:val="003830F0"/>
    <w:rsid w:val="00394DD0"/>
    <w:rsid w:val="0039770C"/>
    <w:rsid w:val="003A22AD"/>
    <w:rsid w:val="003B31D6"/>
    <w:rsid w:val="003C1DEA"/>
    <w:rsid w:val="003C2AF9"/>
    <w:rsid w:val="003C3001"/>
    <w:rsid w:val="003C3983"/>
    <w:rsid w:val="003C7766"/>
    <w:rsid w:val="003D5111"/>
    <w:rsid w:val="003D5A62"/>
    <w:rsid w:val="003E1452"/>
    <w:rsid w:val="003E322F"/>
    <w:rsid w:val="003E5A88"/>
    <w:rsid w:val="003E7719"/>
    <w:rsid w:val="003E78FA"/>
    <w:rsid w:val="003F0998"/>
    <w:rsid w:val="003F0D1E"/>
    <w:rsid w:val="0040252C"/>
    <w:rsid w:val="0040408F"/>
    <w:rsid w:val="00413055"/>
    <w:rsid w:val="00425290"/>
    <w:rsid w:val="004348AC"/>
    <w:rsid w:val="00441793"/>
    <w:rsid w:val="004473C2"/>
    <w:rsid w:val="004526E2"/>
    <w:rsid w:val="00453E67"/>
    <w:rsid w:val="004628AE"/>
    <w:rsid w:val="00467926"/>
    <w:rsid w:val="00470DBD"/>
    <w:rsid w:val="00473435"/>
    <w:rsid w:val="00473DD0"/>
    <w:rsid w:val="004748B2"/>
    <w:rsid w:val="004837C8"/>
    <w:rsid w:val="00485B68"/>
    <w:rsid w:val="004915CA"/>
    <w:rsid w:val="0049773A"/>
    <w:rsid w:val="004A05DA"/>
    <w:rsid w:val="004A0ED0"/>
    <w:rsid w:val="004C108D"/>
    <w:rsid w:val="004C296B"/>
    <w:rsid w:val="004C44B2"/>
    <w:rsid w:val="004C7366"/>
    <w:rsid w:val="004E1AAC"/>
    <w:rsid w:val="004E4AA2"/>
    <w:rsid w:val="004E660F"/>
    <w:rsid w:val="004F2062"/>
    <w:rsid w:val="004F4021"/>
    <w:rsid w:val="004F4AB7"/>
    <w:rsid w:val="00500B15"/>
    <w:rsid w:val="00502E61"/>
    <w:rsid w:val="00505D64"/>
    <w:rsid w:val="0051535A"/>
    <w:rsid w:val="00515D3E"/>
    <w:rsid w:val="00530B09"/>
    <w:rsid w:val="00532313"/>
    <w:rsid w:val="005349E6"/>
    <w:rsid w:val="0055008A"/>
    <w:rsid w:val="005640A0"/>
    <w:rsid w:val="005647E0"/>
    <w:rsid w:val="00564DD3"/>
    <w:rsid w:val="005715D4"/>
    <w:rsid w:val="005830C0"/>
    <w:rsid w:val="00595585"/>
    <w:rsid w:val="00596268"/>
    <w:rsid w:val="0059657B"/>
    <w:rsid w:val="00597D38"/>
    <w:rsid w:val="005B1F50"/>
    <w:rsid w:val="005C1148"/>
    <w:rsid w:val="005C32FB"/>
    <w:rsid w:val="005C7E4D"/>
    <w:rsid w:val="005D43D7"/>
    <w:rsid w:val="005E610C"/>
    <w:rsid w:val="005F1202"/>
    <w:rsid w:val="005F2D8F"/>
    <w:rsid w:val="005F39F8"/>
    <w:rsid w:val="005F4E5B"/>
    <w:rsid w:val="005F7178"/>
    <w:rsid w:val="00604B4C"/>
    <w:rsid w:val="00607D48"/>
    <w:rsid w:val="00611A63"/>
    <w:rsid w:val="00614851"/>
    <w:rsid w:val="00616E8C"/>
    <w:rsid w:val="00617983"/>
    <w:rsid w:val="006259C7"/>
    <w:rsid w:val="00650141"/>
    <w:rsid w:val="00650991"/>
    <w:rsid w:val="00654651"/>
    <w:rsid w:val="0065611D"/>
    <w:rsid w:val="00656457"/>
    <w:rsid w:val="006629DB"/>
    <w:rsid w:val="00666351"/>
    <w:rsid w:val="006746A4"/>
    <w:rsid w:val="00684C7E"/>
    <w:rsid w:val="00684E3A"/>
    <w:rsid w:val="0069041A"/>
    <w:rsid w:val="006951D2"/>
    <w:rsid w:val="006A2343"/>
    <w:rsid w:val="006B61AB"/>
    <w:rsid w:val="006C2FB9"/>
    <w:rsid w:val="006D2738"/>
    <w:rsid w:val="006D2BB1"/>
    <w:rsid w:val="006D2BF5"/>
    <w:rsid w:val="006D5511"/>
    <w:rsid w:val="006F48BC"/>
    <w:rsid w:val="006F6942"/>
    <w:rsid w:val="006F6A21"/>
    <w:rsid w:val="00713C1E"/>
    <w:rsid w:val="0071467F"/>
    <w:rsid w:val="00720315"/>
    <w:rsid w:val="00721E05"/>
    <w:rsid w:val="00722CB1"/>
    <w:rsid w:val="0072457D"/>
    <w:rsid w:val="0072646D"/>
    <w:rsid w:val="00730D7B"/>
    <w:rsid w:val="007409D8"/>
    <w:rsid w:val="0074136A"/>
    <w:rsid w:val="007524EA"/>
    <w:rsid w:val="00756CF3"/>
    <w:rsid w:val="00764CDF"/>
    <w:rsid w:val="00772D92"/>
    <w:rsid w:val="00780253"/>
    <w:rsid w:val="00783834"/>
    <w:rsid w:val="00797533"/>
    <w:rsid w:val="007A13BA"/>
    <w:rsid w:val="007A1DE4"/>
    <w:rsid w:val="007A2E0A"/>
    <w:rsid w:val="007A67E0"/>
    <w:rsid w:val="007A727E"/>
    <w:rsid w:val="007B1500"/>
    <w:rsid w:val="007B196E"/>
    <w:rsid w:val="007B2518"/>
    <w:rsid w:val="007C553B"/>
    <w:rsid w:val="007C6222"/>
    <w:rsid w:val="007D2195"/>
    <w:rsid w:val="007D798F"/>
    <w:rsid w:val="007E27DB"/>
    <w:rsid w:val="007E3755"/>
    <w:rsid w:val="007E41E8"/>
    <w:rsid w:val="00800AAA"/>
    <w:rsid w:val="0080317B"/>
    <w:rsid w:val="00804298"/>
    <w:rsid w:val="00823E68"/>
    <w:rsid w:val="00825F9D"/>
    <w:rsid w:val="008303A3"/>
    <w:rsid w:val="008407D3"/>
    <w:rsid w:val="00850ABF"/>
    <w:rsid w:val="00854993"/>
    <w:rsid w:val="008565A5"/>
    <w:rsid w:val="00864B38"/>
    <w:rsid w:val="00867697"/>
    <w:rsid w:val="008760EA"/>
    <w:rsid w:val="00877619"/>
    <w:rsid w:val="00883B87"/>
    <w:rsid w:val="00885DE3"/>
    <w:rsid w:val="00890272"/>
    <w:rsid w:val="0089716A"/>
    <w:rsid w:val="0089743C"/>
    <w:rsid w:val="00897BAA"/>
    <w:rsid w:val="008A09C1"/>
    <w:rsid w:val="008B2D4D"/>
    <w:rsid w:val="008B45EB"/>
    <w:rsid w:val="008B7799"/>
    <w:rsid w:val="008C08E2"/>
    <w:rsid w:val="008D3CB6"/>
    <w:rsid w:val="008E276B"/>
    <w:rsid w:val="008E703E"/>
    <w:rsid w:val="008F2AA9"/>
    <w:rsid w:val="00900382"/>
    <w:rsid w:val="00905F57"/>
    <w:rsid w:val="00912A94"/>
    <w:rsid w:val="0091736E"/>
    <w:rsid w:val="0092223B"/>
    <w:rsid w:val="00926973"/>
    <w:rsid w:val="00931E9F"/>
    <w:rsid w:val="0093283D"/>
    <w:rsid w:val="009557F1"/>
    <w:rsid w:val="00964C1E"/>
    <w:rsid w:val="00964FE9"/>
    <w:rsid w:val="00970263"/>
    <w:rsid w:val="0097096D"/>
    <w:rsid w:val="00972FCC"/>
    <w:rsid w:val="00973A87"/>
    <w:rsid w:val="00973AD5"/>
    <w:rsid w:val="00977E42"/>
    <w:rsid w:val="00980C05"/>
    <w:rsid w:val="009810DE"/>
    <w:rsid w:val="00982A29"/>
    <w:rsid w:val="0098463B"/>
    <w:rsid w:val="009903C9"/>
    <w:rsid w:val="009937EF"/>
    <w:rsid w:val="00996159"/>
    <w:rsid w:val="009A2F03"/>
    <w:rsid w:val="009A5413"/>
    <w:rsid w:val="009A6450"/>
    <w:rsid w:val="009B1AAA"/>
    <w:rsid w:val="009B5B39"/>
    <w:rsid w:val="009B63C5"/>
    <w:rsid w:val="009C193B"/>
    <w:rsid w:val="009C1BE1"/>
    <w:rsid w:val="009D2515"/>
    <w:rsid w:val="009E4400"/>
    <w:rsid w:val="009E6A8B"/>
    <w:rsid w:val="009F035A"/>
    <w:rsid w:val="009F0BCA"/>
    <w:rsid w:val="009F0F69"/>
    <w:rsid w:val="009F2586"/>
    <w:rsid w:val="00A02B9D"/>
    <w:rsid w:val="00A04A61"/>
    <w:rsid w:val="00A13452"/>
    <w:rsid w:val="00A13FF1"/>
    <w:rsid w:val="00A16845"/>
    <w:rsid w:val="00A1768A"/>
    <w:rsid w:val="00A21A71"/>
    <w:rsid w:val="00A22510"/>
    <w:rsid w:val="00A2705E"/>
    <w:rsid w:val="00A34081"/>
    <w:rsid w:val="00A4390E"/>
    <w:rsid w:val="00A568EE"/>
    <w:rsid w:val="00A651C5"/>
    <w:rsid w:val="00A72949"/>
    <w:rsid w:val="00A7454C"/>
    <w:rsid w:val="00A76251"/>
    <w:rsid w:val="00A85E6E"/>
    <w:rsid w:val="00A96177"/>
    <w:rsid w:val="00AA3917"/>
    <w:rsid w:val="00AA6985"/>
    <w:rsid w:val="00AB10F4"/>
    <w:rsid w:val="00AB4708"/>
    <w:rsid w:val="00AB6E5A"/>
    <w:rsid w:val="00AC0287"/>
    <w:rsid w:val="00AC7283"/>
    <w:rsid w:val="00AC77F7"/>
    <w:rsid w:val="00AD4858"/>
    <w:rsid w:val="00AD5157"/>
    <w:rsid w:val="00AE0048"/>
    <w:rsid w:val="00AF7BCE"/>
    <w:rsid w:val="00B1339A"/>
    <w:rsid w:val="00B16768"/>
    <w:rsid w:val="00B21FE8"/>
    <w:rsid w:val="00B23592"/>
    <w:rsid w:val="00B27103"/>
    <w:rsid w:val="00B32CC5"/>
    <w:rsid w:val="00B335D8"/>
    <w:rsid w:val="00B3419F"/>
    <w:rsid w:val="00B36A1C"/>
    <w:rsid w:val="00B43D5F"/>
    <w:rsid w:val="00B4621F"/>
    <w:rsid w:val="00B505A1"/>
    <w:rsid w:val="00B537AA"/>
    <w:rsid w:val="00B63666"/>
    <w:rsid w:val="00BA1B1A"/>
    <w:rsid w:val="00BA26E0"/>
    <w:rsid w:val="00BA4A7B"/>
    <w:rsid w:val="00BC0339"/>
    <w:rsid w:val="00BC238D"/>
    <w:rsid w:val="00BC3298"/>
    <w:rsid w:val="00BC7EFD"/>
    <w:rsid w:val="00BD6962"/>
    <w:rsid w:val="00BE164D"/>
    <w:rsid w:val="00BE23C5"/>
    <w:rsid w:val="00BF01D4"/>
    <w:rsid w:val="00BF5D5C"/>
    <w:rsid w:val="00BF77DD"/>
    <w:rsid w:val="00C050DD"/>
    <w:rsid w:val="00C0798D"/>
    <w:rsid w:val="00C13243"/>
    <w:rsid w:val="00C227C3"/>
    <w:rsid w:val="00C322C0"/>
    <w:rsid w:val="00C34696"/>
    <w:rsid w:val="00C3660E"/>
    <w:rsid w:val="00C40A74"/>
    <w:rsid w:val="00C53444"/>
    <w:rsid w:val="00C556EB"/>
    <w:rsid w:val="00C61B3B"/>
    <w:rsid w:val="00C6534E"/>
    <w:rsid w:val="00C732AA"/>
    <w:rsid w:val="00C76CCC"/>
    <w:rsid w:val="00C80978"/>
    <w:rsid w:val="00C86B7F"/>
    <w:rsid w:val="00C91362"/>
    <w:rsid w:val="00C952B8"/>
    <w:rsid w:val="00C95498"/>
    <w:rsid w:val="00C95740"/>
    <w:rsid w:val="00C977CF"/>
    <w:rsid w:val="00CA5756"/>
    <w:rsid w:val="00CB0245"/>
    <w:rsid w:val="00CB0EEB"/>
    <w:rsid w:val="00CB31C4"/>
    <w:rsid w:val="00CB38F3"/>
    <w:rsid w:val="00CC5DAA"/>
    <w:rsid w:val="00CD05D5"/>
    <w:rsid w:val="00CD0DE8"/>
    <w:rsid w:val="00CD5EC1"/>
    <w:rsid w:val="00CE29E2"/>
    <w:rsid w:val="00CF2822"/>
    <w:rsid w:val="00CF362A"/>
    <w:rsid w:val="00D065DC"/>
    <w:rsid w:val="00D10DC4"/>
    <w:rsid w:val="00D12E39"/>
    <w:rsid w:val="00D2276E"/>
    <w:rsid w:val="00D279A7"/>
    <w:rsid w:val="00D36213"/>
    <w:rsid w:val="00D44334"/>
    <w:rsid w:val="00D557C1"/>
    <w:rsid w:val="00D62AC3"/>
    <w:rsid w:val="00D64818"/>
    <w:rsid w:val="00D649C0"/>
    <w:rsid w:val="00D738F7"/>
    <w:rsid w:val="00D767D6"/>
    <w:rsid w:val="00D849FA"/>
    <w:rsid w:val="00DA45C4"/>
    <w:rsid w:val="00DA6791"/>
    <w:rsid w:val="00DA67F8"/>
    <w:rsid w:val="00DB01C2"/>
    <w:rsid w:val="00DB4C08"/>
    <w:rsid w:val="00DB5A7F"/>
    <w:rsid w:val="00DD0149"/>
    <w:rsid w:val="00DD0EB4"/>
    <w:rsid w:val="00DD7E7A"/>
    <w:rsid w:val="00E0461F"/>
    <w:rsid w:val="00E12CF8"/>
    <w:rsid w:val="00E17478"/>
    <w:rsid w:val="00E2234E"/>
    <w:rsid w:val="00E24351"/>
    <w:rsid w:val="00E25920"/>
    <w:rsid w:val="00E35E2B"/>
    <w:rsid w:val="00E50CDE"/>
    <w:rsid w:val="00E60B96"/>
    <w:rsid w:val="00E610D9"/>
    <w:rsid w:val="00E6261A"/>
    <w:rsid w:val="00E6336B"/>
    <w:rsid w:val="00E807DC"/>
    <w:rsid w:val="00E929C6"/>
    <w:rsid w:val="00E9475C"/>
    <w:rsid w:val="00E95C05"/>
    <w:rsid w:val="00EA37E8"/>
    <w:rsid w:val="00EB4489"/>
    <w:rsid w:val="00EB46CC"/>
    <w:rsid w:val="00EC5D76"/>
    <w:rsid w:val="00ED201B"/>
    <w:rsid w:val="00ED7FDC"/>
    <w:rsid w:val="00EF4131"/>
    <w:rsid w:val="00EF4473"/>
    <w:rsid w:val="00F03259"/>
    <w:rsid w:val="00F042F0"/>
    <w:rsid w:val="00F11645"/>
    <w:rsid w:val="00F14F51"/>
    <w:rsid w:val="00F15E1E"/>
    <w:rsid w:val="00F17C8F"/>
    <w:rsid w:val="00F20D87"/>
    <w:rsid w:val="00F22B77"/>
    <w:rsid w:val="00F23093"/>
    <w:rsid w:val="00F24C26"/>
    <w:rsid w:val="00F256ED"/>
    <w:rsid w:val="00F26C46"/>
    <w:rsid w:val="00F27C71"/>
    <w:rsid w:val="00F32723"/>
    <w:rsid w:val="00F42662"/>
    <w:rsid w:val="00F46989"/>
    <w:rsid w:val="00F649AD"/>
    <w:rsid w:val="00F7188F"/>
    <w:rsid w:val="00F73004"/>
    <w:rsid w:val="00F7551A"/>
    <w:rsid w:val="00F824E5"/>
    <w:rsid w:val="00F959F1"/>
    <w:rsid w:val="00FA31F0"/>
    <w:rsid w:val="00FA6D0B"/>
    <w:rsid w:val="00FB6477"/>
    <w:rsid w:val="00FB6719"/>
    <w:rsid w:val="00FC25D8"/>
    <w:rsid w:val="00FC6419"/>
    <w:rsid w:val="00FD275D"/>
    <w:rsid w:val="00FD679E"/>
    <w:rsid w:val="00FE2EDD"/>
    <w:rsid w:val="00FE77B4"/>
    <w:rsid w:val="00FE7A82"/>
    <w:rsid w:val="00FF6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4356B35"/>
  <w14:defaultImageDpi w14:val="300"/>
  <w15:docId w15:val="{501B041C-F3A3-4A82-B6A9-2AA5C80A0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MS Mincho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C2FB9"/>
    <w:pPr>
      <w:spacing w:before="120" w:after="120"/>
    </w:pPr>
    <w:rPr>
      <w:rFonts w:ascii="PT Serif" w:hAnsi="PT Serif"/>
      <w:sz w:val="22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0CB8"/>
    <w:pPr>
      <w:keepNext/>
      <w:keepLines/>
      <w:spacing w:before="0"/>
      <w:outlineLvl w:val="0"/>
    </w:pPr>
    <w:rPr>
      <w:rFonts w:ascii="Museo 500" w:eastAsia="MS Gothic" w:hAnsi="Museo 500"/>
      <w:bCs/>
      <w:color w:val="005A9B"/>
      <w:sz w:val="4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23E68"/>
    <w:pPr>
      <w:keepNext/>
      <w:keepLines/>
      <w:spacing w:before="240"/>
      <w:outlineLvl w:val="1"/>
    </w:pPr>
    <w:rPr>
      <w:rFonts w:ascii="Museo 500" w:eastAsia="MS Gothic" w:hAnsi="Museo 500"/>
      <w:bCs/>
      <w:color w:val="005A9B"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C2FB9"/>
    <w:pPr>
      <w:keepNext/>
      <w:keepLines/>
      <w:spacing w:before="200"/>
      <w:outlineLvl w:val="2"/>
    </w:pPr>
    <w:rPr>
      <w:rFonts w:ascii="Museo 700" w:eastAsia="MS Gothic" w:hAnsi="Museo 700"/>
      <w:bCs/>
      <w:color w:val="005A9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link w:val="Heading2"/>
    <w:uiPriority w:val="9"/>
    <w:rsid w:val="00823E68"/>
    <w:rPr>
      <w:rFonts w:ascii="Museo 500" w:eastAsia="MS Gothic" w:hAnsi="Museo 500" w:cs="Times New Roman"/>
      <w:bCs/>
      <w:color w:val="005A9B"/>
      <w:sz w:val="32"/>
      <w:szCs w:val="26"/>
    </w:rPr>
  </w:style>
  <w:style w:type="paragraph" w:styleId="Footer">
    <w:name w:val="footer"/>
    <w:basedOn w:val="Normal"/>
    <w:link w:val="FooterChar"/>
    <w:uiPriority w:val="99"/>
    <w:unhideWhenUsed/>
    <w:rsid w:val="0069041A"/>
    <w:rPr>
      <w:rFonts w:ascii="Museo 500" w:hAnsi="Museo 500"/>
      <w:color w:val="005A9B"/>
      <w:szCs w:val="22"/>
    </w:rPr>
  </w:style>
  <w:style w:type="character" w:customStyle="1" w:styleId="FooterChar">
    <w:name w:val="Footer Char"/>
    <w:link w:val="Footer"/>
    <w:uiPriority w:val="99"/>
    <w:rsid w:val="0069041A"/>
    <w:rPr>
      <w:rFonts w:ascii="Museo 500" w:hAnsi="Museo 500"/>
      <w:color w:val="005A9B"/>
      <w:sz w:val="22"/>
      <w:szCs w:val="22"/>
    </w:rPr>
  </w:style>
  <w:style w:type="paragraph" w:styleId="Title">
    <w:name w:val="Title"/>
    <w:aliases w:val="Cover title"/>
    <w:link w:val="TitleChar"/>
    <w:uiPriority w:val="10"/>
    <w:qFormat/>
    <w:rsid w:val="00F17C8F"/>
    <w:pPr>
      <w:spacing w:before="120" w:after="120"/>
      <w:contextualSpacing/>
    </w:pPr>
    <w:rPr>
      <w:rFonts w:ascii="Museo 700" w:eastAsia="MS Gothic" w:hAnsi="Museo 700"/>
      <w:color w:val="005A9B"/>
      <w:kern w:val="28"/>
      <w:sz w:val="90"/>
      <w:szCs w:val="90"/>
      <w:lang w:eastAsia="ko-KR"/>
    </w:rPr>
  </w:style>
  <w:style w:type="character" w:customStyle="1" w:styleId="TitleChar">
    <w:name w:val="Title Char"/>
    <w:aliases w:val="Cover title Char"/>
    <w:link w:val="Title"/>
    <w:uiPriority w:val="10"/>
    <w:rsid w:val="00F17C8F"/>
    <w:rPr>
      <w:rFonts w:ascii="Museo 700" w:eastAsia="MS Gothic" w:hAnsi="Museo 700" w:cs="Times New Roman"/>
      <w:color w:val="005A9B"/>
      <w:kern w:val="28"/>
      <w:sz w:val="90"/>
      <w:szCs w:val="90"/>
      <w:lang w:eastAsia="ko-KR"/>
    </w:rPr>
  </w:style>
  <w:style w:type="paragraph" w:styleId="Subtitle">
    <w:name w:val="Subtitle"/>
    <w:aliases w:val="Cover"/>
    <w:basedOn w:val="Normal"/>
    <w:next w:val="Normal"/>
    <w:link w:val="SubtitleChar"/>
    <w:uiPriority w:val="11"/>
    <w:qFormat/>
    <w:rsid w:val="0069041A"/>
    <w:pPr>
      <w:numPr>
        <w:ilvl w:val="1"/>
      </w:numPr>
      <w:spacing w:after="240" w:line="276" w:lineRule="auto"/>
    </w:pPr>
    <w:rPr>
      <w:rFonts w:ascii="Ostrich Sans Medium" w:eastAsia="MS Gothic" w:hAnsi="Ostrich Sans Medium"/>
      <w:iCs/>
      <w:sz w:val="52"/>
      <w:szCs w:val="52"/>
      <w:lang w:eastAsia="ko-KR" w:bidi="hi-IN"/>
    </w:rPr>
  </w:style>
  <w:style w:type="character" w:customStyle="1" w:styleId="SubtitleChar">
    <w:name w:val="Subtitle Char"/>
    <w:aliases w:val="Cover Char"/>
    <w:link w:val="Subtitle"/>
    <w:uiPriority w:val="11"/>
    <w:rsid w:val="0069041A"/>
    <w:rPr>
      <w:rFonts w:ascii="Ostrich Sans Medium" w:eastAsia="MS Gothic" w:hAnsi="Ostrich Sans Medium" w:cs="Times New Roman"/>
      <w:iCs/>
      <w:sz w:val="52"/>
      <w:szCs w:val="52"/>
      <w:lang w:eastAsia="ko-KR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4433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D44334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9041A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9041A"/>
  </w:style>
  <w:style w:type="paragraph" w:customStyle="1" w:styleId="Insidefooter">
    <w:name w:val="Inside footer"/>
    <w:rsid w:val="00F17C8F"/>
    <w:pPr>
      <w:widowControl w:val="0"/>
      <w:autoSpaceDE w:val="0"/>
      <w:autoSpaceDN w:val="0"/>
      <w:adjustRightInd w:val="0"/>
      <w:ind w:left="-180" w:right="-176"/>
    </w:pPr>
    <w:rPr>
      <w:rFonts w:ascii="Museo 500" w:eastAsia="Times New Roman" w:hAnsi="Museo 500"/>
      <w:color w:val="005A9B"/>
      <w:sz w:val="15"/>
      <w:szCs w:val="15"/>
    </w:rPr>
  </w:style>
  <w:style w:type="character" w:customStyle="1" w:styleId="Heading1Char">
    <w:name w:val="Heading 1 Char"/>
    <w:link w:val="Heading1"/>
    <w:uiPriority w:val="9"/>
    <w:rsid w:val="00020CB8"/>
    <w:rPr>
      <w:rFonts w:ascii="Museo 500" w:eastAsia="MS Gothic" w:hAnsi="Museo 500"/>
      <w:bCs/>
      <w:color w:val="005A9B"/>
      <w:sz w:val="48"/>
      <w:szCs w:val="32"/>
    </w:rPr>
  </w:style>
  <w:style w:type="character" w:styleId="PageNumber">
    <w:name w:val="page number"/>
    <w:uiPriority w:val="99"/>
    <w:semiHidden/>
    <w:unhideWhenUsed/>
    <w:rsid w:val="00C91362"/>
    <w:rPr>
      <w:rFonts w:ascii="Ostrich Sans Black" w:hAnsi="Ostrich Sans Black"/>
      <w:color w:val="FFFFFF"/>
      <w:sz w:val="24"/>
    </w:rPr>
  </w:style>
  <w:style w:type="paragraph" w:customStyle="1" w:styleId="PageNumbers">
    <w:name w:val="Page Numbers"/>
    <w:basedOn w:val="Header"/>
    <w:rsid w:val="00212A57"/>
    <w:pPr>
      <w:framePr w:wrap="around" w:vAnchor="text" w:hAnchor="page" w:x="11701" w:y="6849"/>
    </w:pPr>
    <w:rPr>
      <w:rFonts w:ascii="Ostrich Sans Black" w:hAnsi="Ostrich Sans Black"/>
      <w:color w:val="FFFFFF"/>
    </w:rPr>
  </w:style>
  <w:style w:type="character" w:customStyle="1" w:styleId="Heading3Char">
    <w:name w:val="Heading 3 Char"/>
    <w:link w:val="Heading3"/>
    <w:uiPriority w:val="9"/>
    <w:rsid w:val="006C2FB9"/>
    <w:rPr>
      <w:rFonts w:ascii="Museo 700" w:eastAsia="MS Gothic" w:hAnsi="Museo 700" w:cs="Times New Roman"/>
      <w:bCs/>
      <w:color w:val="005A9B"/>
      <w:sz w:val="22"/>
    </w:rPr>
  </w:style>
  <w:style w:type="paragraph" w:styleId="ListParagraph">
    <w:name w:val="List Paragraph"/>
    <w:basedOn w:val="Normal"/>
    <w:uiPriority w:val="34"/>
    <w:qFormat/>
    <w:rsid w:val="006C2FB9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unhideWhenUsed/>
    <w:rsid w:val="00A7454C"/>
    <w:pPr>
      <w:spacing w:before="0" w:after="0"/>
      <w:jc w:val="both"/>
    </w:pPr>
    <w:rPr>
      <w:rFonts w:ascii="Georgia" w:eastAsiaTheme="minorHAnsi" w:hAnsi="Georgia" w:cstheme="minorBidi"/>
      <w:sz w:val="18"/>
      <w:lang w:eastAsia="ko-KR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A7454C"/>
    <w:rPr>
      <w:rFonts w:ascii="Georgia" w:eastAsiaTheme="minorHAnsi" w:hAnsi="Georgia" w:cstheme="minorBidi"/>
      <w:sz w:val="18"/>
      <w:szCs w:val="24"/>
      <w:lang w:eastAsia="ko-KR"/>
    </w:rPr>
  </w:style>
  <w:style w:type="paragraph" w:styleId="NoSpacing">
    <w:name w:val="No Spacing"/>
    <w:uiPriority w:val="1"/>
    <w:rsid w:val="00780253"/>
    <w:rPr>
      <w:rFonts w:ascii="PT Serif" w:eastAsiaTheme="minorHAnsi" w:hAnsi="PT Serif" w:cstheme="minorBidi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780253"/>
    <w:rPr>
      <w:color w:val="0000FF" w:themeColor="hyperlink"/>
      <w:u w:val="single"/>
    </w:rPr>
  </w:style>
  <w:style w:type="paragraph" w:styleId="BodyText">
    <w:name w:val="Body Text"/>
    <w:basedOn w:val="Normal"/>
    <w:link w:val="BodyTextChar"/>
    <w:uiPriority w:val="99"/>
    <w:semiHidden/>
    <w:unhideWhenUsed/>
    <w:rsid w:val="00780253"/>
    <w:rPr>
      <w:rFonts w:asciiTheme="minorHAnsi" w:eastAsiaTheme="minorEastAsia" w:hAnsiTheme="minorHAnsi" w:cstheme="minorBidi"/>
      <w:sz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780253"/>
    <w:rPr>
      <w:rFonts w:asciiTheme="minorHAnsi" w:eastAsiaTheme="minorEastAsia" w:hAnsiTheme="minorHAnsi" w:cstheme="minorBidi"/>
      <w:sz w:val="24"/>
      <w:szCs w:val="24"/>
    </w:rPr>
  </w:style>
  <w:style w:type="paragraph" w:styleId="EndnoteText">
    <w:name w:val="endnote text"/>
    <w:basedOn w:val="Normal"/>
    <w:link w:val="EndnoteTextChar"/>
    <w:uiPriority w:val="99"/>
    <w:unhideWhenUsed/>
    <w:rsid w:val="00780253"/>
    <w:pPr>
      <w:spacing w:before="0" w:after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780253"/>
    <w:rPr>
      <w:rFonts w:asciiTheme="minorHAnsi" w:eastAsiaTheme="minorEastAsia" w:hAnsiTheme="minorHAnsi" w:cstheme="minorBidi"/>
    </w:rPr>
  </w:style>
  <w:style w:type="character" w:styleId="EndnoteReference">
    <w:name w:val="endnote reference"/>
    <w:basedOn w:val="DefaultParagraphFont"/>
    <w:uiPriority w:val="99"/>
    <w:unhideWhenUsed/>
    <w:rsid w:val="00780253"/>
    <w:rPr>
      <w:vertAlign w:val="superscript"/>
    </w:rPr>
  </w:style>
  <w:style w:type="table" w:styleId="TableGrid">
    <w:name w:val="Table Grid"/>
    <w:basedOn w:val="TableNormal"/>
    <w:uiPriority w:val="59"/>
    <w:rsid w:val="00780253"/>
    <w:rPr>
      <w:rFonts w:asciiTheme="minorHAnsi" w:eastAsiaTheme="minorEastAsia" w:hAnsiTheme="minorHAnsi" w:cstheme="minorBidi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otnoteReference">
    <w:name w:val="footnote reference"/>
    <w:basedOn w:val="DefaultParagraphFont"/>
    <w:uiPriority w:val="99"/>
    <w:unhideWhenUsed/>
    <w:rsid w:val="008303A3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3C1D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C1DE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C1DEA"/>
    <w:rPr>
      <w:rFonts w:ascii="PT Serif" w:hAnsi="PT Serif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1D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1DEA"/>
    <w:rPr>
      <w:rFonts w:ascii="PT Serif" w:hAnsi="PT Serif"/>
      <w:b/>
      <w:bCs/>
    </w:rPr>
  </w:style>
  <w:style w:type="paragraph" w:styleId="Revision">
    <w:name w:val="Revision"/>
    <w:hidden/>
    <w:uiPriority w:val="99"/>
    <w:semiHidden/>
    <w:rsid w:val="001B2C45"/>
    <w:rPr>
      <w:rFonts w:ascii="PT Serif" w:hAnsi="PT Serif"/>
      <w:sz w:val="22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2709B0"/>
    <w:rPr>
      <w:color w:val="800080" w:themeColor="followedHyperlink"/>
      <w:u w:val="single"/>
    </w:rPr>
  </w:style>
  <w:style w:type="paragraph" w:styleId="BlockText">
    <w:name w:val="Block Text"/>
    <w:basedOn w:val="Normal"/>
    <w:uiPriority w:val="99"/>
    <w:semiHidden/>
    <w:unhideWhenUsed/>
    <w:rsid w:val="001A3E54"/>
    <w:pPr>
      <w:pBdr>
        <w:top w:val="single" w:sz="2" w:space="10" w:color="4F81BD" w:themeColor="accent1" w:shadow="1" w:frame="1"/>
        <w:left w:val="single" w:sz="2" w:space="10" w:color="4F81BD" w:themeColor="accent1" w:shadow="1" w:frame="1"/>
        <w:bottom w:val="single" w:sz="2" w:space="10" w:color="4F81BD" w:themeColor="accent1" w:shadow="1" w:frame="1"/>
        <w:right w:val="single" w:sz="2" w:space="10" w:color="4F81BD" w:themeColor="accent1" w:shadow="1" w:frame="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Caption">
    <w:name w:val="caption"/>
    <w:basedOn w:val="Normal"/>
    <w:next w:val="Normal"/>
    <w:uiPriority w:val="35"/>
    <w:unhideWhenUsed/>
    <w:qFormat/>
    <w:rsid w:val="00931E9F"/>
    <w:pPr>
      <w:spacing w:before="0" w:after="200"/>
    </w:pPr>
    <w:rPr>
      <w:b/>
      <w:bCs/>
      <w:color w:val="4F81BD" w:themeColor="accent1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3E5A88"/>
    <w:rPr>
      <w:rFonts w:ascii="Times New Roman" w:hAnsi="Times New Roman"/>
      <w:sz w:val="24"/>
    </w:rPr>
  </w:style>
  <w:style w:type="paragraph" w:styleId="Quote">
    <w:name w:val="Quote"/>
    <w:basedOn w:val="Normal"/>
    <w:next w:val="Normal"/>
    <w:link w:val="QuoteChar"/>
    <w:uiPriority w:val="29"/>
    <w:qFormat/>
    <w:rsid w:val="00BF5D5C"/>
    <w:pPr>
      <w:spacing w:before="240" w:after="240"/>
      <w:ind w:left="720" w:right="720"/>
    </w:pPr>
    <w:rPr>
      <w:rFonts w:eastAsiaTheme="minorEastAsia" w:cstheme="minorBidi"/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BF5D5C"/>
    <w:rPr>
      <w:rFonts w:ascii="PT Serif" w:eastAsiaTheme="minorEastAsia" w:hAnsi="PT Serif" w:cstheme="minorBidi"/>
      <w:i/>
      <w:iCs/>
      <w:color w:val="000000" w:themeColor="text1"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859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66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63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69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03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028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59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373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6222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5260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58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11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447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8551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877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8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7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13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52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841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034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016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93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8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3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83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203944-258D-4581-BFFE-75E98419C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508</Words>
  <Characters>2900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3402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Information Governance Initiative</dc:creator>
  <cp:keywords/>
  <dc:description/>
  <cp:lastModifiedBy>Michael Hope</cp:lastModifiedBy>
  <cp:revision>3</cp:revision>
  <cp:lastPrinted>2016-03-24T18:39:00Z</cp:lastPrinted>
  <dcterms:created xsi:type="dcterms:W3CDTF">2018-08-31T11:12:00Z</dcterms:created>
  <dcterms:modified xsi:type="dcterms:W3CDTF">2018-08-31T11:13:00Z</dcterms:modified>
  <cp:category/>
</cp:coreProperties>
</file>