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23E97" w14:textId="32C3D2DD" w:rsidR="008A6AF9" w:rsidRDefault="00C814F9" w:rsidP="00C814F9">
      <w:pPr>
        <w:pStyle w:val="Title"/>
      </w:pPr>
      <w:r>
        <w:t xml:space="preserve">Example Role Description: </w:t>
      </w:r>
      <w:r w:rsidR="00EA686D">
        <w:t>Web Archivist</w:t>
      </w:r>
    </w:p>
    <w:p w14:paraId="011D1858" w14:textId="543B918E" w:rsidR="00484B5B" w:rsidRDefault="00484B5B" w:rsidP="00484B5B"/>
    <w:p w14:paraId="3A4C1E7B" w14:textId="77777777" w:rsidR="00AF032F" w:rsidRDefault="00484B5B" w:rsidP="00AF032F">
      <w:pPr>
        <w:spacing w:after="120"/>
      </w:pPr>
      <w:r>
        <w:t xml:space="preserve">The following table provides an example of a role description developed using </w:t>
      </w:r>
      <w:proofErr w:type="gramStart"/>
      <w:r>
        <w:t>the DPC’s</w:t>
      </w:r>
      <w:proofErr w:type="gramEnd"/>
      <w:r>
        <w:t xml:space="preserve"> Competency Framework. The role description </w:t>
      </w:r>
      <w:r w:rsidR="0007192B">
        <w:t>presents</w:t>
      </w:r>
      <w:r>
        <w:t xml:space="preserve"> the competencies </w:t>
      </w:r>
      <w:r w:rsidR="007C2B55">
        <w:t>someone in a role such as</w:t>
      </w:r>
      <w:r>
        <w:t xml:space="preserve"> </w:t>
      </w:r>
      <w:r w:rsidR="007C2B55">
        <w:t>“</w:t>
      </w:r>
      <w:r w:rsidR="008C6D3B">
        <w:t>Web Archivist</w:t>
      </w:r>
      <w:r w:rsidR="007C2B55">
        <w:t xml:space="preserve">” </w:t>
      </w:r>
      <w:r>
        <w:t xml:space="preserve">might be expected to have </w:t>
      </w:r>
      <w:r w:rsidR="007C2B55">
        <w:t xml:space="preserve">after </w:t>
      </w:r>
      <w:r w:rsidR="00744F5C">
        <w:t>some experience in the position</w:t>
      </w:r>
      <w:r>
        <w:t>.</w:t>
      </w:r>
      <w:r w:rsidR="007C2B55">
        <w:t xml:space="preserve"> </w:t>
      </w:r>
    </w:p>
    <w:p w14:paraId="66A5C4F0" w14:textId="1D537E8B" w:rsidR="00AF032F" w:rsidRDefault="0029756B" w:rsidP="00AF032F">
      <w:pPr>
        <w:spacing w:after="120"/>
      </w:pPr>
      <w:r>
        <w:t>The</w:t>
      </w:r>
      <w:r w:rsidR="007C2B55">
        <w:t xml:space="preserve"> “</w:t>
      </w:r>
      <w:r w:rsidR="008C6D3B">
        <w:t>Web Archivist</w:t>
      </w:r>
      <w:r w:rsidR="007C2B55">
        <w:t>”</w:t>
      </w:r>
      <w:r>
        <w:t xml:space="preserve"> role</w:t>
      </w:r>
      <w:r w:rsidR="007C2B55">
        <w:t xml:space="preserve"> is used to describe a </w:t>
      </w:r>
      <w:r w:rsidR="00E45802">
        <w:t>practitioner with at least 3-5 years</w:t>
      </w:r>
      <w:r w:rsidR="001F77A6">
        <w:t xml:space="preserve"> of</w:t>
      </w:r>
      <w:r w:rsidR="00E45802">
        <w:t xml:space="preserve"> experience working in </w:t>
      </w:r>
      <w:r w:rsidR="008C6D3B">
        <w:t>web archiving and</w:t>
      </w:r>
      <w:r w:rsidR="00E45802">
        <w:t xml:space="preserve"> has some more senior responsibilities such as line management of staff or developing processes and approaches to </w:t>
      </w:r>
      <w:r w:rsidR="008C6D3B">
        <w:t>web archiving</w:t>
      </w:r>
      <w:r w:rsidR="007C2B55">
        <w:t>.</w:t>
      </w:r>
    </w:p>
    <w:p w14:paraId="0C4BC729" w14:textId="3D7FC6FD" w:rsidR="00484B5B" w:rsidRDefault="007C2B55" w:rsidP="00AF032F">
      <w:pPr>
        <w:spacing w:after="120"/>
      </w:pPr>
      <w:r>
        <w:t xml:space="preserve">When hiring </w:t>
      </w:r>
      <w:r w:rsidR="00E14034">
        <w:t>for</w:t>
      </w:r>
      <w:r>
        <w:t xml:space="preserve"> such a role</w:t>
      </w:r>
      <w:r w:rsidR="0007192B">
        <w:t>,</w:t>
      </w:r>
      <w:r>
        <w:t xml:space="preserve"> it would be expected that applicants </w:t>
      </w:r>
      <w:r w:rsidR="0029756B">
        <w:t xml:space="preserve">will </w:t>
      </w:r>
      <w:r>
        <w:t>have some</w:t>
      </w:r>
      <w:r w:rsidR="005A1CE3">
        <w:t>,</w:t>
      </w:r>
      <w:r>
        <w:t xml:space="preserve"> but not </w:t>
      </w:r>
      <w:r w:rsidR="003B7019">
        <w:t>all</w:t>
      </w:r>
      <w:r w:rsidR="005A1CE3">
        <w:t>,</w:t>
      </w:r>
      <w:r w:rsidR="003B7019">
        <w:t xml:space="preserve"> of the</w:t>
      </w:r>
      <w:r w:rsidR="0029756B">
        <w:t>se</w:t>
      </w:r>
      <w:r w:rsidR="003B7019">
        <w:t xml:space="preserve"> skills</w:t>
      </w:r>
      <w:r w:rsidR="0029756B">
        <w:t>,</w:t>
      </w:r>
      <w:r w:rsidR="003B7019">
        <w:t xml:space="preserve"> </w:t>
      </w:r>
      <w:r w:rsidR="008C6D3B">
        <w:t>and that they might build the full set of skills described here over time</w:t>
      </w:r>
      <w:r w:rsidR="003B7019">
        <w:t>.</w:t>
      </w:r>
    </w:p>
    <w:p w14:paraId="5C983A3A" w14:textId="77777777" w:rsidR="0029756B" w:rsidRDefault="0029756B" w:rsidP="00AF032F">
      <w:pPr>
        <w:spacing w:after="120"/>
      </w:pPr>
    </w:p>
    <w:p w14:paraId="68389D1A" w14:textId="5EEFCF2D" w:rsidR="003B7019" w:rsidRDefault="003B7019" w:rsidP="00484B5B"/>
    <w:tbl>
      <w:tblPr>
        <w:tblW w:w="10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57"/>
        <w:gridCol w:w="440"/>
        <w:gridCol w:w="1803"/>
        <w:gridCol w:w="1077"/>
        <w:gridCol w:w="1701"/>
        <w:gridCol w:w="3708"/>
      </w:tblGrid>
      <w:tr w:rsidR="00DF6984" w:rsidRPr="008C6D3B" w14:paraId="0BACA464" w14:textId="77777777" w:rsidTr="001B2BAF">
        <w:trPr>
          <w:trHeight w:val="300"/>
        </w:trPr>
        <w:tc>
          <w:tcPr>
            <w:tcW w:w="1757" w:type="dxa"/>
            <w:shd w:val="clear" w:color="auto" w:fill="auto"/>
            <w:vAlign w:val="center"/>
            <w:hideMark/>
          </w:tcPr>
          <w:p w14:paraId="459CBF9A" w14:textId="77777777" w:rsidR="008C6D3B" w:rsidRPr="008C6D3B" w:rsidRDefault="008C6D3B" w:rsidP="008C6D3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440" w:type="dxa"/>
            <w:shd w:val="clear" w:color="auto" w:fill="auto"/>
            <w:vAlign w:val="center"/>
            <w:hideMark/>
          </w:tcPr>
          <w:p w14:paraId="296F4087" w14:textId="0B5AC01D" w:rsidR="008C6D3B" w:rsidRPr="008C6D3B" w:rsidRDefault="008C6D3B" w:rsidP="008C6D3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1803" w:type="dxa"/>
            <w:shd w:val="clear" w:color="auto" w:fill="auto"/>
            <w:vAlign w:val="center"/>
            <w:hideMark/>
          </w:tcPr>
          <w:p w14:paraId="2C0B3CC2" w14:textId="77777777" w:rsidR="008C6D3B" w:rsidRPr="008C6D3B" w:rsidRDefault="008C6D3B" w:rsidP="008C6D3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1077" w:type="dxa"/>
            <w:shd w:val="clear" w:color="auto" w:fill="auto"/>
            <w:vAlign w:val="center"/>
            <w:hideMark/>
          </w:tcPr>
          <w:p w14:paraId="46269D6B" w14:textId="75063CE3" w:rsidR="008C6D3B" w:rsidRPr="008C6D3B" w:rsidRDefault="008C6D3B" w:rsidP="008C6D3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271DB86" w14:textId="77777777" w:rsidR="008C6D3B" w:rsidRPr="008C6D3B" w:rsidRDefault="008C6D3B" w:rsidP="008C6D3B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74FF92B8" w14:textId="220061FC" w:rsidR="008C6D3B" w:rsidRPr="008C6D3B" w:rsidRDefault="0045607D" w:rsidP="008C6D3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Example </w:t>
            </w:r>
            <w:r w:rsidR="008C6D3B" w:rsidRPr="008C6D3B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F353CF" w:rsidRPr="008C6D3B" w14:paraId="3CA795F4" w14:textId="77777777" w:rsidTr="001B2BAF">
        <w:trPr>
          <w:trHeight w:val="900"/>
        </w:trPr>
        <w:tc>
          <w:tcPr>
            <w:tcW w:w="1757" w:type="dxa"/>
            <w:vMerge w:val="restart"/>
            <w:shd w:val="clear" w:color="000000" w:fill="FF9F9F"/>
            <w:vAlign w:val="center"/>
            <w:hideMark/>
          </w:tcPr>
          <w:p w14:paraId="792B5A6E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440" w:type="dxa"/>
            <w:shd w:val="clear" w:color="000000" w:fill="FF9F9F"/>
            <w:vAlign w:val="center"/>
            <w:hideMark/>
          </w:tcPr>
          <w:p w14:paraId="0F392074" w14:textId="751A8BC6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1D9ECA99" w14:textId="0C5D2273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Policy Development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FCF1BDB" w14:textId="3CF4A56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76C9D50" w14:textId="56FEA6B9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1CDBF08A" w14:textId="5A97C9B1" w:rsidR="00F353CF" w:rsidRPr="008C6D3B" w:rsidRDefault="001F77A6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gramStart"/>
            <w:r>
              <w:rPr>
                <w:rFonts w:ascii="Calibri" w:hAnsi="Calibri" w:cs="Calibri"/>
                <w:color w:val="000000"/>
              </w:rPr>
              <w:t>Implements</w:t>
            </w:r>
            <w:proofErr w:type="gramEnd"/>
            <w:r>
              <w:rPr>
                <w:rFonts w:ascii="Calibri" w:hAnsi="Calibri" w:cs="Calibri"/>
                <w:color w:val="000000"/>
              </w:rPr>
              <w:t xml:space="preserve"> </w:t>
            </w:r>
            <w:r w:rsidR="00F353CF">
              <w:rPr>
                <w:rFonts w:ascii="Calibri" w:hAnsi="Calibri" w:cs="Calibri"/>
                <w:color w:val="000000"/>
              </w:rPr>
              <w:t xml:space="preserve">organizational digital preservation policies </w:t>
            </w:r>
            <w:r>
              <w:rPr>
                <w:rFonts w:ascii="Calibri" w:hAnsi="Calibri" w:cs="Calibri"/>
                <w:color w:val="000000"/>
              </w:rPr>
              <w:t>in</w:t>
            </w:r>
            <w:r w:rsidR="00F353CF">
              <w:rPr>
                <w:rFonts w:ascii="Calibri" w:hAnsi="Calibri" w:cs="Calibri"/>
                <w:color w:val="000000"/>
              </w:rPr>
              <w:t xml:space="preserve">to practice, and can provide input to the development of policies </w:t>
            </w:r>
          </w:p>
        </w:tc>
      </w:tr>
      <w:tr w:rsidR="00F353CF" w:rsidRPr="008C6D3B" w14:paraId="589DE90A" w14:textId="77777777" w:rsidTr="001B2BAF">
        <w:trPr>
          <w:trHeight w:val="900"/>
        </w:trPr>
        <w:tc>
          <w:tcPr>
            <w:tcW w:w="1757" w:type="dxa"/>
            <w:vMerge/>
            <w:vAlign w:val="center"/>
            <w:hideMark/>
          </w:tcPr>
          <w:p w14:paraId="043097D9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F9F9F"/>
            <w:vAlign w:val="center"/>
            <w:hideMark/>
          </w:tcPr>
          <w:p w14:paraId="573E0A04" w14:textId="076D2FCE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02131F69" w14:textId="739B3902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Risk Management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32A8BE76" w14:textId="49D257B6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E9F7B01" w14:textId="32489EB2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173EA072" w14:textId="780B134B" w:rsidR="00F353CF" w:rsidRPr="008C6D3B" w:rsidRDefault="001F77A6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Uses </w:t>
            </w:r>
            <w:r w:rsidR="00F353CF">
              <w:rPr>
                <w:rFonts w:ascii="Calibri" w:hAnsi="Calibri" w:cs="Calibri"/>
                <w:color w:val="000000"/>
              </w:rPr>
              <w:t>risk management techniques to assess risks and vulnerabilities of digital content and technologies to inform preservation planning activities</w:t>
            </w:r>
          </w:p>
        </w:tc>
      </w:tr>
      <w:tr w:rsidR="00F353CF" w:rsidRPr="008C6D3B" w14:paraId="65E1FDF4" w14:textId="77777777" w:rsidTr="001B2BAF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3D02043E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F9F9F"/>
            <w:vAlign w:val="center"/>
            <w:hideMark/>
          </w:tcPr>
          <w:p w14:paraId="11698FAD" w14:textId="20A184E1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19B98876" w14:textId="3C76C058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Resource Management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DB4DB93" w14:textId="371ECE6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E5885E6" w14:textId="11CFE96F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451586D2" w14:textId="76284C44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Familiar with managing resources within a budget, and </w:t>
            </w:r>
            <w:proofErr w:type="gramStart"/>
            <w:r>
              <w:rPr>
                <w:rFonts w:ascii="Calibri" w:hAnsi="Calibri" w:cs="Calibri"/>
                <w:color w:val="000000"/>
              </w:rPr>
              <w:t>understands</w:t>
            </w:r>
            <w:proofErr w:type="gramEnd"/>
            <w:r>
              <w:rPr>
                <w:rFonts w:ascii="Calibri" w:hAnsi="Calibri" w:cs="Calibri"/>
                <w:color w:val="000000"/>
              </w:rPr>
              <w:t xml:space="preserve"> key costs of digital preservation</w:t>
            </w:r>
          </w:p>
        </w:tc>
      </w:tr>
      <w:tr w:rsidR="00F353CF" w:rsidRPr="008C6D3B" w14:paraId="4F8A189F" w14:textId="77777777" w:rsidTr="001B2BAF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29D8676A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F9F9F"/>
            <w:vAlign w:val="center"/>
            <w:hideMark/>
          </w:tcPr>
          <w:p w14:paraId="6E0404F4" w14:textId="0FED4648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2B3EEE5E" w14:textId="5AADAF8F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Staff Management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84B4B04" w14:textId="0F4C346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B899B23" w14:textId="330C8708" w:rsidR="00F353CF" w:rsidRPr="008C6D3B" w:rsidRDefault="007C6F67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191180E2" w14:textId="456D54A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Can effectively act as a line manager, and is able to provide input to staff recruitment </w:t>
            </w:r>
          </w:p>
        </w:tc>
      </w:tr>
      <w:tr w:rsidR="00F353CF" w:rsidRPr="008C6D3B" w14:paraId="1012A0B1" w14:textId="77777777" w:rsidTr="001B2BAF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7FDF6047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F9F9F"/>
            <w:vAlign w:val="center"/>
            <w:hideMark/>
          </w:tcPr>
          <w:p w14:paraId="377D7FCD" w14:textId="2A02B1E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649CA6A0" w14:textId="70DB71B4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Strategy and Planning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8B12914" w14:textId="557485A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F81E61D" w14:textId="075EB6DC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6565DE6B" w14:textId="7ADA0406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gramStart"/>
            <w:r>
              <w:rPr>
                <w:rFonts w:ascii="Calibri" w:hAnsi="Calibri" w:cs="Calibri"/>
                <w:color w:val="000000"/>
              </w:rPr>
              <w:t>Implements</w:t>
            </w:r>
            <w:proofErr w:type="gramEnd"/>
            <w:r>
              <w:rPr>
                <w:rFonts w:ascii="Calibri" w:hAnsi="Calibri" w:cs="Calibri"/>
                <w:color w:val="000000"/>
              </w:rPr>
              <w:t xml:space="preserve"> strategy using suitable project planning and management techniques</w:t>
            </w:r>
          </w:p>
        </w:tc>
      </w:tr>
      <w:tr w:rsidR="00F353CF" w:rsidRPr="008C6D3B" w14:paraId="2686FF91" w14:textId="77777777" w:rsidTr="001B2BAF">
        <w:trPr>
          <w:trHeight w:val="900"/>
        </w:trPr>
        <w:tc>
          <w:tcPr>
            <w:tcW w:w="1757" w:type="dxa"/>
            <w:vMerge/>
            <w:vAlign w:val="center"/>
            <w:hideMark/>
          </w:tcPr>
          <w:p w14:paraId="35AB5668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F9F9F"/>
            <w:vAlign w:val="center"/>
            <w:hideMark/>
          </w:tcPr>
          <w:p w14:paraId="091E9ECA" w14:textId="6595718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76BE5809" w14:textId="54415C3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Analysis and Decision-Making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F445B5C" w14:textId="49C919C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C71CFA1" w14:textId="4969ADC6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35375364" w14:textId="6A01BB21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Assesses issues and plans actions to address them, prioritizing and delegating tasks where needed, using analytical and problem-solving skills</w:t>
            </w:r>
          </w:p>
        </w:tc>
      </w:tr>
      <w:tr w:rsidR="00F353CF" w:rsidRPr="008C6D3B" w14:paraId="059E9438" w14:textId="77777777" w:rsidTr="001B2BAF">
        <w:trPr>
          <w:trHeight w:val="900"/>
        </w:trPr>
        <w:tc>
          <w:tcPr>
            <w:tcW w:w="1757" w:type="dxa"/>
            <w:vMerge w:val="restart"/>
            <w:shd w:val="clear" w:color="000000" w:fill="FDE469"/>
            <w:vAlign w:val="center"/>
            <w:hideMark/>
          </w:tcPr>
          <w:p w14:paraId="24072828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000000"/>
              </w:rPr>
              <w:t>Communications and Advocacy</w:t>
            </w: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419C4F23" w14:textId="1EF628BF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2494CBEE" w14:textId="00C7E3D4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Effective Communication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B60379C" w14:textId="2063292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54246D2" w14:textId="5735EA36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4AA3B689" w14:textId="467BCEB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Communicates about work effectively, both verbally and in written formats, including preparing reports and giving presentations </w:t>
            </w:r>
          </w:p>
        </w:tc>
      </w:tr>
      <w:tr w:rsidR="00F353CF" w:rsidRPr="008C6D3B" w14:paraId="287A9B01" w14:textId="77777777" w:rsidTr="001B2BAF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2FA8D1C8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7A84AA4A" w14:textId="0E1CFBA3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4E85C168" w14:textId="3C1D4C53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Collaboration and Teamwork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C599B9A" w14:textId="39A0521D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4B36792" w14:textId="21A39DB6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419912FF" w14:textId="20C8AA87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Works </w:t>
            </w:r>
            <w:r w:rsidR="001F77A6">
              <w:rPr>
                <w:rFonts w:ascii="Calibri" w:hAnsi="Calibri" w:cs="Calibri"/>
                <w:color w:val="000000"/>
              </w:rPr>
              <w:t xml:space="preserve">well </w:t>
            </w:r>
            <w:r>
              <w:rPr>
                <w:rFonts w:ascii="Calibri" w:hAnsi="Calibri" w:cs="Calibri"/>
                <w:color w:val="000000"/>
              </w:rPr>
              <w:t>as part of a team</w:t>
            </w:r>
            <w:r w:rsidR="001F77A6">
              <w:rPr>
                <w:rFonts w:ascii="Calibri" w:hAnsi="Calibri" w:cs="Calibri"/>
                <w:color w:val="000000"/>
              </w:rPr>
              <w:t>, effectively collaborating to achieve specific goals and objectives</w:t>
            </w:r>
          </w:p>
        </w:tc>
      </w:tr>
      <w:tr w:rsidR="00F353CF" w:rsidRPr="008C6D3B" w14:paraId="4A9C6820" w14:textId="77777777" w:rsidTr="001B2BAF">
        <w:trPr>
          <w:trHeight w:val="615"/>
        </w:trPr>
        <w:tc>
          <w:tcPr>
            <w:tcW w:w="1757" w:type="dxa"/>
            <w:vMerge/>
            <w:vAlign w:val="center"/>
            <w:hideMark/>
          </w:tcPr>
          <w:p w14:paraId="02992B17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4916CDE6" w14:textId="56A3A2C6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0AE5C169" w14:textId="7D0CF31F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Stakeholder Analysis and Engagement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2B397CE3" w14:textId="1B0D3D9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778DC97" w14:textId="46F633CC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52B37BAC" w14:textId="26784A8B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Can identify key stakeholders of organization, and undertake or apply findings of stakeholder analysis </w:t>
            </w:r>
          </w:p>
        </w:tc>
      </w:tr>
      <w:tr w:rsidR="00F353CF" w:rsidRPr="008C6D3B" w14:paraId="138EB58C" w14:textId="77777777" w:rsidTr="001B2BAF">
        <w:trPr>
          <w:trHeight w:val="615"/>
        </w:trPr>
        <w:tc>
          <w:tcPr>
            <w:tcW w:w="1757" w:type="dxa"/>
            <w:vMerge/>
            <w:vAlign w:val="center"/>
            <w:hideMark/>
          </w:tcPr>
          <w:p w14:paraId="6D536A04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341705DA" w14:textId="2A0840E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72485356" w14:textId="7A999EEF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User Analysis and Engagement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BB1ED99" w14:textId="49241883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3F4DB06" w14:textId="10887E36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73836A37" w14:textId="5883C37F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Can identify key user groups of organization, and undertake or apply findings of user needs analysis </w:t>
            </w:r>
          </w:p>
        </w:tc>
      </w:tr>
      <w:tr w:rsidR="00F353CF" w:rsidRPr="008C6D3B" w14:paraId="55641B1E" w14:textId="77777777" w:rsidTr="001B2BAF">
        <w:trPr>
          <w:trHeight w:val="915"/>
        </w:trPr>
        <w:tc>
          <w:tcPr>
            <w:tcW w:w="1757" w:type="dxa"/>
            <w:vMerge/>
            <w:vAlign w:val="center"/>
            <w:hideMark/>
          </w:tcPr>
          <w:p w14:paraId="64D76F2F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37D1482C" w14:textId="73B7EA94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72CAA19D" w14:textId="652CB8BD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Advocacy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2A6F7DF" w14:textId="572EB38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A801F52" w14:textId="09952CC1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603E698C" w14:textId="3B596D22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Identifies and builds relationships with key personnel who can help support digital preservation, raising awareness of digital preservation issues and activities </w:t>
            </w:r>
          </w:p>
        </w:tc>
      </w:tr>
      <w:tr w:rsidR="00F353CF" w:rsidRPr="008C6D3B" w14:paraId="05A4E109" w14:textId="77777777" w:rsidTr="001B2BAF">
        <w:trPr>
          <w:trHeight w:val="615"/>
        </w:trPr>
        <w:tc>
          <w:tcPr>
            <w:tcW w:w="1757" w:type="dxa"/>
            <w:vMerge/>
            <w:vAlign w:val="center"/>
            <w:hideMark/>
          </w:tcPr>
          <w:p w14:paraId="7C712004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1AE63CA8" w14:textId="08D64F46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0DB1AE9C" w14:textId="7E94FE77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Training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4844546" w14:textId="6D3105E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1628DE3" w14:textId="1ACB9AB4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0CE9EFE5" w14:textId="0CDAF632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Supports, facilitates, or collaborates on training courses or sessions </w:t>
            </w:r>
          </w:p>
        </w:tc>
      </w:tr>
      <w:tr w:rsidR="00F353CF" w:rsidRPr="008C6D3B" w14:paraId="0E2B12D3" w14:textId="77777777" w:rsidTr="001B2BAF">
        <w:trPr>
          <w:trHeight w:val="615"/>
        </w:trPr>
        <w:tc>
          <w:tcPr>
            <w:tcW w:w="1757" w:type="dxa"/>
            <w:vMerge/>
            <w:vAlign w:val="center"/>
            <w:hideMark/>
          </w:tcPr>
          <w:p w14:paraId="2159DCA1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FDE469"/>
            <w:vAlign w:val="center"/>
            <w:hideMark/>
          </w:tcPr>
          <w:p w14:paraId="0F71D579" w14:textId="3D94925C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1D17334A" w14:textId="5C9AF536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Producing Documentation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E17576E" w14:textId="7946F36B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081DD9F" w14:textId="583283B6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111FDB41" w14:textId="59EEB2D4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Produces documentation for specific processes and procedures and maintains metrics for relevant preservation activities.</w:t>
            </w:r>
          </w:p>
        </w:tc>
      </w:tr>
      <w:tr w:rsidR="00F353CF" w:rsidRPr="008C6D3B" w14:paraId="5EE486E1" w14:textId="77777777" w:rsidTr="001B2BAF">
        <w:trPr>
          <w:trHeight w:val="900"/>
        </w:trPr>
        <w:tc>
          <w:tcPr>
            <w:tcW w:w="1757" w:type="dxa"/>
            <w:vMerge w:val="restart"/>
            <w:shd w:val="clear" w:color="000000" w:fill="A8D08D"/>
            <w:vAlign w:val="center"/>
            <w:hideMark/>
          </w:tcPr>
          <w:p w14:paraId="257DEF33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440" w:type="dxa"/>
            <w:shd w:val="clear" w:color="000000" w:fill="A8D08D"/>
            <w:vAlign w:val="center"/>
            <w:hideMark/>
          </w:tcPr>
          <w:p w14:paraId="6B4E3EBF" w14:textId="412E82C0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33CA04F5" w14:textId="2A73CF58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82D0BE2" w14:textId="16250978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32DD7FC" w14:textId="55F0443A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30C3B431" w14:textId="516DFBCB" w:rsidR="00F353CF" w:rsidRPr="008C6D3B" w:rsidRDefault="00AC2286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Effectively uses and applies a range of software tools and systems and ability to liaise with IT colleagues</w:t>
            </w:r>
          </w:p>
        </w:tc>
      </w:tr>
      <w:tr w:rsidR="00F353CF" w:rsidRPr="008C6D3B" w14:paraId="5AAA7FE7" w14:textId="77777777" w:rsidTr="001B2BAF">
        <w:trPr>
          <w:trHeight w:val="615"/>
        </w:trPr>
        <w:tc>
          <w:tcPr>
            <w:tcW w:w="1757" w:type="dxa"/>
            <w:vMerge/>
            <w:vAlign w:val="center"/>
          </w:tcPr>
          <w:p w14:paraId="2A59245B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A8D08D"/>
            <w:vAlign w:val="center"/>
          </w:tcPr>
          <w:p w14:paraId="38D47819" w14:textId="391FE0A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803" w:type="dxa"/>
            <w:shd w:val="clear" w:color="000000" w:fill="A8D08D"/>
            <w:vAlign w:val="center"/>
          </w:tcPr>
          <w:p w14:paraId="4A102408" w14:textId="16FA782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1077" w:type="dxa"/>
            <w:shd w:val="clear" w:color="auto" w:fill="auto"/>
            <w:noWrap/>
            <w:vAlign w:val="center"/>
          </w:tcPr>
          <w:p w14:paraId="684335A6" w14:textId="21E14CD0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756E0CF9" w14:textId="3C834BE1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shd w:val="clear" w:color="auto" w:fill="auto"/>
            <w:vAlign w:val="bottom"/>
          </w:tcPr>
          <w:p w14:paraId="19F4AD56" w14:textId="47301412" w:rsidR="00F353CF" w:rsidRPr="008C6D3B" w:rsidRDefault="0035600E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Inputs to and/or implements </w:t>
            </w:r>
            <w:proofErr w:type="gramStart"/>
            <w:r>
              <w:rPr>
                <w:rFonts w:ascii="Calibri" w:hAnsi="Calibri" w:cs="Calibri"/>
                <w:color w:val="000000"/>
              </w:rPr>
              <w:t>programming,</w:t>
            </w:r>
            <w:r w:rsidR="00F353CF">
              <w:rPr>
                <w:rFonts w:ascii="Calibri" w:hAnsi="Calibri" w:cs="Calibri"/>
                <w:color w:val="000000"/>
              </w:rPr>
              <w:t>,</w:t>
            </w:r>
            <w:proofErr w:type="gramEnd"/>
            <w:r w:rsidR="00F353CF">
              <w:rPr>
                <w:rFonts w:ascii="Calibri" w:hAnsi="Calibri" w:cs="Calibri"/>
                <w:color w:val="000000"/>
              </w:rPr>
              <w:t xml:space="preserve"> e.g. developing algorithms, to support</w:t>
            </w:r>
            <w:r>
              <w:rPr>
                <w:rFonts w:ascii="Calibri" w:hAnsi="Calibri" w:cs="Calibri"/>
                <w:color w:val="000000"/>
              </w:rPr>
              <w:t xml:space="preserve"> web archiving and</w:t>
            </w:r>
            <w:r w:rsidR="00F353CF">
              <w:rPr>
                <w:rFonts w:ascii="Calibri" w:hAnsi="Calibri" w:cs="Calibri"/>
                <w:color w:val="000000"/>
              </w:rPr>
              <w:t xml:space="preserve"> digital preservation </w:t>
            </w:r>
          </w:p>
        </w:tc>
      </w:tr>
      <w:tr w:rsidR="00F353CF" w:rsidRPr="008C6D3B" w14:paraId="5D507C7D" w14:textId="77777777" w:rsidTr="001B2BAF">
        <w:trPr>
          <w:trHeight w:val="615"/>
        </w:trPr>
        <w:tc>
          <w:tcPr>
            <w:tcW w:w="1757" w:type="dxa"/>
            <w:vMerge/>
            <w:vAlign w:val="center"/>
            <w:hideMark/>
          </w:tcPr>
          <w:p w14:paraId="00173FBB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A8D08D"/>
            <w:vAlign w:val="center"/>
            <w:hideMark/>
          </w:tcPr>
          <w:p w14:paraId="16F4A22F" w14:textId="659154D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41FE8FDC" w14:textId="63DE77EF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DE1C78D" w14:textId="28A1796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9B151AD" w14:textId="4218EBF2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62973170" w14:textId="68F53F2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Supports and </w:t>
            </w:r>
            <w:proofErr w:type="gramStart"/>
            <w:r>
              <w:rPr>
                <w:rFonts w:ascii="Calibri" w:hAnsi="Calibri" w:cs="Calibri"/>
                <w:color w:val="000000"/>
              </w:rPr>
              <w:t>contributes</w:t>
            </w:r>
            <w:proofErr w:type="gramEnd"/>
            <w:r>
              <w:rPr>
                <w:rFonts w:ascii="Calibri" w:hAnsi="Calibri" w:cs="Calibri"/>
                <w:color w:val="000000"/>
              </w:rPr>
              <w:t xml:space="preserve"> to the procurement of digital preservation systems and services</w:t>
            </w:r>
          </w:p>
        </w:tc>
      </w:tr>
      <w:tr w:rsidR="0035600E" w:rsidRPr="008C6D3B" w14:paraId="59DA71B3" w14:textId="77777777" w:rsidTr="001B2BAF">
        <w:trPr>
          <w:trHeight w:val="300"/>
        </w:trPr>
        <w:tc>
          <w:tcPr>
            <w:tcW w:w="1757" w:type="dxa"/>
            <w:vMerge/>
            <w:vAlign w:val="center"/>
            <w:hideMark/>
          </w:tcPr>
          <w:p w14:paraId="73C4A957" w14:textId="77777777" w:rsidR="0035600E" w:rsidRPr="008C6D3B" w:rsidRDefault="0035600E" w:rsidP="0035600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A8D08D"/>
            <w:vAlign w:val="center"/>
            <w:hideMark/>
          </w:tcPr>
          <w:p w14:paraId="5AA157F4" w14:textId="5D0E5C4B" w:rsidR="0035600E" w:rsidRPr="008C6D3B" w:rsidRDefault="0035600E" w:rsidP="0035600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7AB81476" w14:textId="55278C42" w:rsidR="0035600E" w:rsidRPr="008C6D3B" w:rsidRDefault="0035600E" w:rsidP="0035600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2F5F77F" w14:textId="54EE5835" w:rsidR="0035600E" w:rsidRPr="008C6D3B" w:rsidRDefault="0035600E" w:rsidP="0035600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12463BB" w14:textId="5568A15A" w:rsidR="0035600E" w:rsidRPr="008C6D3B" w:rsidRDefault="0035600E" w:rsidP="0035600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5C12D74C" w14:textId="330DF510" w:rsidR="0035600E" w:rsidRPr="008C6D3B" w:rsidRDefault="0035600E" w:rsidP="0035600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Some familiarity with organizational approach to storage and back-up</w:t>
            </w:r>
          </w:p>
        </w:tc>
      </w:tr>
      <w:tr w:rsidR="0035600E" w:rsidRPr="008C6D3B" w14:paraId="1193DF22" w14:textId="77777777" w:rsidTr="001B2BAF">
        <w:trPr>
          <w:trHeight w:val="915"/>
        </w:trPr>
        <w:tc>
          <w:tcPr>
            <w:tcW w:w="1757" w:type="dxa"/>
            <w:vMerge/>
            <w:vAlign w:val="center"/>
            <w:hideMark/>
          </w:tcPr>
          <w:p w14:paraId="2C48B9DE" w14:textId="77777777" w:rsidR="0035600E" w:rsidRPr="008C6D3B" w:rsidRDefault="0035600E" w:rsidP="0035600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A8D08D"/>
            <w:vAlign w:val="center"/>
            <w:hideMark/>
          </w:tcPr>
          <w:p w14:paraId="7D0F4B51" w14:textId="720F5151" w:rsidR="0035600E" w:rsidRPr="008C6D3B" w:rsidRDefault="0035600E" w:rsidP="0035600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4EC9622E" w14:textId="7957ED4D" w:rsidR="0035600E" w:rsidRPr="008C6D3B" w:rsidRDefault="0035600E" w:rsidP="0035600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1EC84D03" w14:textId="17820972" w:rsidR="0035600E" w:rsidRPr="008C6D3B" w:rsidRDefault="0035600E" w:rsidP="0035600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53F3ED1" w14:textId="6DABE6B3" w:rsidR="0035600E" w:rsidRPr="008C6D3B" w:rsidRDefault="0035600E" w:rsidP="0035600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6659796B" w14:textId="45B3E306" w:rsidR="0035600E" w:rsidRPr="00A30420" w:rsidRDefault="00232A35" w:rsidP="00232A35">
            <w:pPr>
              <w:spacing w:line="240" w:lineRule="auto"/>
              <w:rPr>
                <w:rFonts w:asciiTheme="minorHAnsi" w:eastAsia="Times New Roman" w:hAnsiTheme="minorHAnsi" w:cstheme="minorHAnsi"/>
                <w:color w:val="000000"/>
              </w:rPr>
            </w:pPr>
            <w:r>
              <w:rPr>
                <w:rStyle w:val="cf01"/>
                <w:rFonts w:asciiTheme="minorHAnsi" w:hAnsiTheme="minorHAnsi" w:cstheme="minorHAnsi"/>
                <w:color w:val="auto"/>
                <w:sz w:val="22"/>
                <w:szCs w:val="22"/>
              </w:rPr>
              <w:t>Familiar</w:t>
            </w:r>
            <w:r w:rsidRPr="00232A35">
              <w:rPr>
                <w:rFonts w:asciiTheme="minorHAnsi" w:hAnsiTheme="minorHAnsi" w:cstheme="minorHAnsi"/>
                <w:color w:val="auto"/>
              </w:rPr>
              <w:t xml:space="preserve"> with the organization's approach to information security protocols, incorporating them into development</w:t>
            </w:r>
          </w:p>
        </w:tc>
      </w:tr>
      <w:tr w:rsidR="00F353CF" w:rsidRPr="008C6D3B" w14:paraId="75FE38EC" w14:textId="77777777" w:rsidTr="001B2BAF">
        <w:trPr>
          <w:trHeight w:val="915"/>
        </w:trPr>
        <w:tc>
          <w:tcPr>
            <w:tcW w:w="1757" w:type="dxa"/>
            <w:vMerge/>
            <w:vAlign w:val="center"/>
            <w:hideMark/>
          </w:tcPr>
          <w:p w14:paraId="70E3C5FC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A8D08D"/>
            <w:vAlign w:val="center"/>
            <w:hideMark/>
          </w:tcPr>
          <w:p w14:paraId="6D2F3BF2" w14:textId="1C9742FD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481BA63B" w14:textId="5F741E2A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7C4EDE3" w14:textId="5AD3E1B6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8E7101C" w14:textId="4E1966B0" w:rsidR="00F353CF" w:rsidRPr="008C6D3B" w:rsidRDefault="009A79A0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Advanced </w:t>
            </w:r>
            <w:r w:rsidR="001F77A6">
              <w:rPr>
                <w:rFonts w:ascii="Calibri" w:hAnsi="Calibri" w:cs="Calibri"/>
                <w:color w:val="000000"/>
              </w:rPr>
              <w:t>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2361B234" w14:textId="468A49A7" w:rsidR="00F353CF" w:rsidRPr="008C6D3B" w:rsidRDefault="009A79A0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Plans the development of workflows for web archiving, carries out quality assurance, and tests new or proposed workflows</w:t>
            </w:r>
          </w:p>
        </w:tc>
      </w:tr>
      <w:tr w:rsidR="00F353CF" w:rsidRPr="008C6D3B" w14:paraId="482D0A07" w14:textId="77777777" w:rsidTr="001B2BAF">
        <w:trPr>
          <w:trHeight w:val="900"/>
        </w:trPr>
        <w:tc>
          <w:tcPr>
            <w:tcW w:w="1757" w:type="dxa"/>
            <w:vMerge w:val="restart"/>
            <w:shd w:val="clear" w:color="000000" w:fill="9CC2E5"/>
            <w:vAlign w:val="center"/>
            <w:hideMark/>
          </w:tcPr>
          <w:p w14:paraId="34DAB33E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000000"/>
              </w:rPr>
              <w:t>Legal and Social Responsibilities</w:t>
            </w:r>
          </w:p>
        </w:tc>
        <w:tc>
          <w:tcPr>
            <w:tcW w:w="440" w:type="dxa"/>
            <w:shd w:val="clear" w:color="000000" w:fill="9CC2E5"/>
            <w:vAlign w:val="center"/>
            <w:hideMark/>
          </w:tcPr>
          <w:p w14:paraId="451B0E97" w14:textId="59984628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803" w:type="dxa"/>
            <w:shd w:val="clear" w:color="000000" w:fill="9CC2E5"/>
            <w:vAlign w:val="center"/>
            <w:hideMark/>
          </w:tcPr>
          <w:p w14:paraId="3A0B921E" w14:textId="3B5A5B05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8F16BE0" w14:textId="280CA548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0C46E8F" w14:textId="131ED3D0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5AD212EE" w14:textId="17225882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Implements processes and procedures in line with organizational policy, identifying and documenting legal rights and responsibilities relating to digital content </w:t>
            </w:r>
          </w:p>
        </w:tc>
      </w:tr>
      <w:tr w:rsidR="00F353CF" w:rsidRPr="008C6D3B" w14:paraId="6692CA6D" w14:textId="77777777" w:rsidTr="001B2BAF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02E69905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9CC2E5"/>
            <w:vAlign w:val="center"/>
            <w:hideMark/>
          </w:tcPr>
          <w:p w14:paraId="63890C90" w14:textId="6DC0495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1803" w:type="dxa"/>
            <w:shd w:val="clear" w:color="000000" w:fill="9CC2E5"/>
            <w:vAlign w:val="center"/>
            <w:hideMark/>
          </w:tcPr>
          <w:p w14:paraId="1BB3CF8D" w14:textId="66183816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C2E1988" w14:textId="28993DE8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F9650EB" w14:textId="33702CD7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74AB3164" w14:textId="6F5C15B8" w:rsidR="00F353CF" w:rsidRPr="008C6D3B" w:rsidRDefault="00BD2F89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1F77A6">
              <w:rPr>
                <w:rFonts w:ascii="Calibri" w:hAnsi="Calibri" w:cs="Calibri"/>
                <w:color w:val="000000"/>
              </w:rPr>
              <w:t xml:space="preserve">amiliar </w:t>
            </w:r>
            <w:r w:rsidR="00F353CF">
              <w:rPr>
                <w:rFonts w:ascii="Calibri" w:hAnsi="Calibri" w:cs="Calibri"/>
                <w:color w:val="000000"/>
              </w:rPr>
              <w:t xml:space="preserve">with </w:t>
            </w:r>
            <w:r>
              <w:rPr>
                <w:rFonts w:ascii="Calibri" w:hAnsi="Calibri" w:cs="Calibri"/>
                <w:color w:val="000000"/>
              </w:rPr>
              <w:t xml:space="preserve">organizational plans for measuring and managing </w:t>
            </w:r>
            <w:r w:rsidR="00F353CF">
              <w:rPr>
                <w:rFonts w:ascii="Calibri" w:hAnsi="Calibri" w:cs="Calibri"/>
                <w:color w:val="000000"/>
              </w:rPr>
              <w:t>environmental impact</w:t>
            </w:r>
            <w:r>
              <w:rPr>
                <w:rFonts w:ascii="Calibri" w:hAnsi="Calibri" w:cs="Calibri"/>
                <w:color w:val="000000"/>
              </w:rPr>
              <w:t>s</w:t>
            </w:r>
            <w:r w:rsidR="00F353CF">
              <w:rPr>
                <w:rFonts w:ascii="Calibri" w:hAnsi="Calibri" w:cs="Calibri"/>
                <w:color w:val="000000"/>
              </w:rPr>
              <w:t xml:space="preserve"> of digital preservation </w:t>
            </w:r>
            <w:r w:rsidR="001F77A6">
              <w:rPr>
                <w:rFonts w:ascii="Calibri" w:hAnsi="Calibri" w:cs="Calibri"/>
                <w:color w:val="000000"/>
              </w:rPr>
              <w:t>activities</w:t>
            </w:r>
          </w:p>
        </w:tc>
      </w:tr>
      <w:tr w:rsidR="00F353CF" w:rsidRPr="008C6D3B" w14:paraId="1F48D900" w14:textId="77777777" w:rsidTr="001B2BAF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286CB69A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9CC2E5"/>
            <w:vAlign w:val="center"/>
            <w:hideMark/>
          </w:tcPr>
          <w:p w14:paraId="6DA60736" w14:textId="2AC6C90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1803" w:type="dxa"/>
            <w:shd w:val="clear" w:color="000000" w:fill="9CC2E5"/>
            <w:vAlign w:val="center"/>
            <w:hideMark/>
          </w:tcPr>
          <w:p w14:paraId="156F9795" w14:textId="588F6F80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516F76F" w14:textId="774F9553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D1F4208" w14:textId="2E7F6A73" w:rsidR="00F353CF" w:rsidRPr="008C6D3B" w:rsidRDefault="00A30420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0334E52E" w14:textId="3359A342" w:rsidR="00F353CF" w:rsidRPr="008C6D3B" w:rsidRDefault="00AA2501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Identifies key inclusion and diversity issues connected to web archiving and digital preservation, and assesses activities for unconscious bias</w:t>
            </w:r>
          </w:p>
        </w:tc>
      </w:tr>
      <w:tr w:rsidR="00F353CF" w:rsidRPr="008C6D3B" w14:paraId="598C4165" w14:textId="77777777" w:rsidTr="001B2BAF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48B98CD3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9CC2E5"/>
            <w:vAlign w:val="center"/>
            <w:hideMark/>
          </w:tcPr>
          <w:p w14:paraId="115C517F" w14:textId="660FA953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803" w:type="dxa"/>
            <w:shd w:val="clear" w:color="000000" w:fill="9CC2E5"/>
            <w:vAlign w:val="center"/>
            <w:hideMark/>
          </w:tcPr>
          <w:p w14:paraId="1DAF3C9F" w14:textId="7E5D0B87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6B55E2D" w14:textId="003A410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6EAC9F3" w14:textId="31D80D72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085254CF" w14:textId="5034F04F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Has considered and applied ethical approaches to digital preservation activities</w:t>
            </w:r>
          </w:p>
        </w:tc>
      </w:tr>
      <w:tr w:rsidR="00F353CF" w:rsidRPr="008C6D3B" w14:paraId="00D828B3" w14:textId="77777777" w:rsidTr="001B2BAF">
        <w:trPr>
          <w:trHeight w:val="915"/>
        </w:trPr>
        <w:tc>
          <w:tcPr>
            <w:tcW w:w="1757" w:type="dxa"/>
            <w:vMerge w:val="restart"/>
            <w:shd w:val="clear" w:color="000000" w:fill="D3C5E5"/>
            <w:vAlign w:val="center"/>
            <w:hideMark/>
          </w:tcPr>
          <w:p w14:paraId="74B5A25E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8C6D3B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440" w:type="dxa"/>
            <w:shd w:val="clear" w:color="000000" w:fill="D3C5E5"/>
            <w:vAlign w:val="center"/>
            <w:hideMark/>
          </w:tcPr>
          <w:p w14:paraId="7722F8D1" w14:textId="3F32DAB0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13B04FC2" w14:textId="1BA8587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6DF07341" w14:textId="4F792EE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C828424" w14:textId="6FFA9DC5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761438E9" w14:textId="10D8DBCB" w:rsidR="00F353CF" w:rsidRPr="008C6D3B" w:rsidRDefault="00780A34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Implements relevant metadata standards used at the organization and creates metadata in line with those standards</w:t>
            </w:r>
          </w:p>
        </w:tc>
      </w:tr>
      <w:tr w:rsidR="00F353CF" w:rsidRPr="008C6D3B" w14:paraId="65F08B24" w14:textId="77777777" w:rsidTr="001B2BAF">
        <w:trPr>
          <w:trHeight w:val="615"/>
        </w:trPr>
        <w:tc>
          <w:tcPr>
            <w:tcW w:w="1757" w:type="dxa"/>
            <w:vMerge/>
            <w:vAlign w:val="center"/>
            <w:hideMark/>
          </w:tcPr>
          <w:p w14:paraId="7F9E1DC9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D3C5E5"/>
            <w:vAlign w:val="center"/>
            <w:hideMark/>
          </w:tcPr>
          <w:p w14:paraId="6FE9A227" w14:textId="57021F8E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70FE9A64" w14:textId="0A18F9B9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7275E1A4" w14:textId="1B941C2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F5E3F66" w14:textId="109B8F21" w:rsidR="00F353CF" w:rsidRPr="008C6D3B" w:rsidRDefault="00780A34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Advanced </w:t>
            </w:r>
            <w:r w:rsidR="001F77A6">
              <w:rPr>
                <w:rFonts w:ascii="Calibri" w:hAnsi="Calibri" w:cs="Calibri"/>
                <w:color w:val="000000"/>
              </w:rPr>
              <w:t>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4DB2F868" w14:textId="15C7286D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Ensures relevant information management principles are incorporated into digital preservation activities</w:t>
            </w:r>
          </w:p>
        </w:tc>
      </w:tr>
      <w:tr w:rsidR="00F353CF" w:rsidRPr="008C6D3B" w14:paraId="0232850B" w14:textId="77777777" w:rsidTr="001B2BAF">
        <w:trPr>
          <w:trHeight w:val="915"/>
        </w:trPr>
        <w:tc>
          <w:tcPr>
            <w:tcW w:w="1757" w:type="dxa"/>
            <w:vMerge/>
            <w:vAlign w:val="center"/>
            <w:hideMark/>
          </w:tcPr>
          <w:p w14:paraId="5816CA5B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D3C5E5"/>
            <w:vAlign w:val="center"/>
            <w:hideMark/>
          </w:tcPr>
          <w:p w14:paraId="7D5DDC92" w14:textId="41A9AB9B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14E3D33D" w14:textId="35886DEA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32B8AEE" w14:textId="289513C9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87D6FAE" w14:textId="70CFDDA6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3F3227ED" w14:textId="667CD835" w:rsidR="00F353CF" w:rsidRPr="008C6D3B" w:rsidRDefault="00780A34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gramStart"/>
            <w:r>
              <w:rPr>
                <w:rFonts w:ascii="Calibri" w:hAnsi="Calibri" w:cs="Calibri"/>
                <w:color w:val="000000"/>
              </w:rPr>
              <w:t>Implements</w:t>
            </w:r>
            <w:proofErr w:type="gramEnd"/>
            <w:r>
              <w:rPr>
                <w:rFonts w:ascii="Calibri" w:hAnsi="Calibri" w:cs="Calibri"/>
                <w:color w:val="000000"/>
              </w:rPr>
              <w:t xml:space="preserve"> approaches based on established preservation plans</w:t>
            </w:r>
          </w:p>
        </w:tc>
      </w:tr>
      <w:tr w:rsidR="00F353CF" w:rsidRPr="008C6D3B" w14:paraId="3C0AAAE0" w14:textId="77777777" w:rsidTr="001B2BAF">
        <w:trPr>
          <w:trHeight w:val="900"/>
        </w:trPr>
        <w:tc>
          <w:tcPr>
            <w:tcW w:w="1757" w:type="dxa"/>
            <w:vMerge/>
            <w:vAlign w:val="center"/>
            <w:hideMark/>
          </w:tcPr>
          <w:p w14:paraId="6726B795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D3C5E5"/>
            <w:vAlign w:val="center"/>
            <w:hideMark/>
          </w:tcPr>
          <w:p w14:paraId="535DBF00" w14:textId="5BC26E0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4E7534BF" w14:textId="0C7CCC11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017563C0" w14:textId="5662D5B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F80607E" w14:textId="71772143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4B028DE7" w14:textId="7D536FFE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Selects standards and/or models to guide the development of the organization’s approach to digital preservation, and implements them through processes and procedures</w:t>
            </w:r>
          </w:p>
        </w:tc>
      </w:tr>
      <w:tr w:rsidR="00F353CF" w:rsidRPr="008C6D3B" w14:paraId="78D48BDD" w14:textId="77777777" w:rsidTr="001B2BAF">
        <w:trPr>
          <w:trHeight w:val="300"/>
        </w:trPr>
        <w:tc>
          <w:tcPr>
            <w:tcW w:w="1757" w:type="dxa"/>
            <w:vMerge/>
            <w:vAlign w:val="center"/>
            <w:hideMark/>
          </w:tcPr>
          <w:p w14:paraId="004A2E58" w14:textId="77777777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440" w:type="dxa"/>
            <w:shd w:val="clear" w:color="000000" w:fill="D3C5E5"/>
            <w:vAlign w:val="center"/>
            <w:hideMark/>
          </w:tcPr>
          <w:p w14:paraId="38E086B7" w14:textId="602540CA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189CDC6C" w14:textId="1FDB683B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1077" w:type="dxa"/>
            <w:shd w:val="clear" w:color="auto" w:fill="auto"/>
            <w:noWrap/>
            <w:vAlign w:val="center"/>
            <w:hideMark/>
          </w:tcPr>
          <w:p w14:paraId="54C0D71A" w14:textId="3FE9B402" w:rsidR="00F353CF" w:rsidRPr="008C6D3B" w:rsidRDefault="00F353CF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508DF4F" w14:textId="02440034" w:rsidR="00F353CF" w:rsidRPr="008C6D3B" w:rsidRDefault="001F77A6" w:rsidP="00F353CF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406B8B87" w14:textId="41FF7D51" w:rsidR="00F353CF" w:rsidRPr="008C6D3B" w:rsidRDefault="00F353CF" w:rsidP="00F353CF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Contributes to the development and implementation of services for the provision of access to digital content</w:t>
            </w:r>
          </w:p>
        </w:tc>
      </w:tr>
    </w:tbl>
    <w:p w14:paraId="035E700F" w14:textId="77777777" w:rsidR="00C814F9" w:rsidRPr="00C814F9" w:rsidRDefault="00C814F9" w:rsidP="00C814F9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3473D0" w14:textId="77777777" w:rsidR="00431178" w:rsidRDefault="00431178" w:rsidP="00C814F9">
      <w:pPr>
        <w:spacing w:line="240" w:lineRule="auto"/>
      </w:pPr>
      <w:r>
        <w:separator/>
      </w:r>
    </w:p>
  </w:endnote>
  <w:endnote w:type="continuationSeparator" w:id="0">
    <w:p w14:paraId="27AF24FF" w14:textId="77777777" w:rsidR="00431178" w:rsidRDefault="00431178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2EF0B6" w14:textId="77777777" w:rsidR="00431178" w:rsidRDefault="00431178" w:rsidP="00C814F9">
      <w:pPr>
        <w:spacing w:line="240" w:lineRule="auto"/>
      </w:pPr>
      <w:r>
        <w:separator/>
      </w:r>
    </w:p>
  </w:footnote>
  <w:footnote w:type="continuationSeparator" w:id="0">
    <w:p w14:paraId="515CE2A4" w14:textId="77777777" w:rsidR="00431178" w:rsidRDefault="00431178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YztzQ2MDe3MLawNDBW0lEKTi0uzszPAykwrAUAva8vWSwAAAA="/>
  </w:docVars>
  <w:rsids>
    <w:rsidRoot w:val="00C814F9"/>
    <w:rsid w:val="00017529"/>
    <w:rsid w:val="00032551"/>
    <w:rsid w:val="000429C2"/>
    <w:rsid w:val="0007192B"/>
    <w:rsid w:val="000A1DCB"/>
    <w:rsid w:val="000A7717"/>
    <w:rsid w:val="00163B95"/>
    <w:rsid w:val="00192A97"/>
    <w:rsid w:val="001A7902"/>
    <w:rsid w:val="001B2BAF"/>
    <w:rsid w:val="001F77A6"/>
    <w:rsid w:val="00232A35"/>
    <w:rsid w:val="00285AFE"/>
    <w:rsid w:val="0029756B"/>
    <w:rsid w:val="002C39A6"/>
    <w:rsid w:val="002E37F2"/>
    <w:rsid w:val="003156F3"/>
    <w:rsid w:val="003235FA"/>
    <w:rsid w:val="003478DB"/>
    <w:rsid w:val="00350204"/>
    <w:rsid w:val="0035600E"/>
    <w:rsid w:val="00380344"/>
    <w:rsid w:val="0038121B"/>
    <w:rsid w:val="003B7019"/>
    <w:rsid w:val="003D0999"/>
    <w:rsid w:val="0042232F"/>
    <w:rsid w:val="00431178"/>
    <w:rsid w:val="004341E4"/>
    <w:rsid w:val="00452125"/>
    <w:rsid w:val="0045607D"/>
    <w:rsid w:val="00484B5B"/>
    <w:rsid w:val="004C4BAE"/>
    <w:rsid w:val="0051077F"/>
    <w:rsid w:val="005224C0"/>
    <w:rsid w:val="00537B5E"/>
    <w:rsid w:val="00591385"/>
    <w:rsid w:val="005A1CE3"/>
    <w:rsid w:val="005F4568"/>
    <w:rsid w:val="00744F5C"/>
    <w:rsid w:val="007778C4"/>
    <w:rsid w:val="00780A34"/>
    <w:rsid w:val="00790071"/>
    <w:rsid w:val="00791776"/>
    <w:rsid w:val="007C2784"/>
    <w:rsid w:val="007C2B55"/>
    <w:rsid w:val="007C6F67"/>
    <w:rsid w:val="007F190C"/>
    <w:rsid w:val="00804D75"/>
    <w:rsid w:val="008609D2"/>
    <w:rsid w:val="008A6AF9"/>
    <w:rsid w:val="008B20D8"/>
    <w:rsid w:val="008B7581"/>
    <w:rsid w:val="008C4533"/>
    <w:rsid w:val="008C6D3B"/>
    <w:rsid w:val="00903DA2"/>
    <w:rsid w:val="00907E69"/>
    <w:rsid w:val="009660E2"/>
    <w:rsid w:val="009A79A0"/>
    <w:rsid w:val="00A13E6E"/>
    <w:rsid w:val="00A30420"/>
    <w:rsid w:val="00A679E1"/>
    <w:rsid w:val="00AA2501"/>
    <w:rsid w:val="00AC2286"/>
    <w:rsid w:val="00AD37A5"/>
    <w:rsid w:val="00AE0FDC"/>
    <w:rsid w:val="00AF032F"/>
    <w:rsid w:val="00B52CF4"/>
    <w:rsid w:val="00B53250"/>
    <w:rsid w:val="00B638E7"/>
    <w:rsid w:val="00BD2F89"/>
    <w:rsid w:val="00BE14CF"/>
    <w:rsid w:val="00C25E3E"/>
    <w:rsid w:val="00C34CA0"/>
    <w:rsid w:val="00C814F9"/>
    <w:rsid w:val="00C86BEB"/>
    <w:rsid w:val="00CB54D2"/>
    <w:rsid w:val="00CC4E86"/>
    <w:rsid w:val="00CC7CC5"/>
    <w:rsid w:val="00CD5BEC"/>
    <w:rsid w:val="00CD6FC9"/>
    <w:rsid w:val="00D23A14"/>
    <w:rsid w:val="00D45173"/>
    <w:rsid w:val="00D834B2"/>
    <w:rsid w:val="00DA27C6"/>
    <w:rsid w:val="00DF32DF"/>
    <w:rsid w:val="00DF6984"/>
    <w:rsid w:val="00E14034"/>
    <w:rsid w:val="00E431E9"/>
    <w:rsid w:val="00E45802"/>
    <w:rsid w:val="00E4595C"/>
    <w:rsid w:val="00E47325"/>
    <w:rsid w:val="00E475B2"/>
    <w:rsid w:val="00E64124"/>
    <w:rsid w:val="00E83FB9"/>
    <w:rsid w:val="00EA686D"/>
    <w:rsid w:val="00F21A53"/>
    <w:rsid w:val="00F353CF"/>
    <w:rsid w:val="00FB7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  <w:style w:type="paragraph" w:styleId="Revision">
    <w:name w:val="Revision"/>
    <w:hidden/>
    <w:uiPriority w:val="99"/>
    <w:semiHidden/>
    <w:rsid w:val="001F77A6"/>
    <w:pPr>
      <w:spacing w:after="0" w:line="240" w:lineRule="auto"/>
    </w:pPr>
    <w:rPr>
      <w:rFonts w:ascii="Open Sans" w:hAnsi="Open Sans"/>
      <w:color w:val="595959" w:themeColor="text1" w:themeTint="A6"/>
    </w:rPr>
  </w:style>
  <w:style w:type="character" w:styleId="CommentReference">
    <w:name w:val="annotation reference"/>
    <w:basedOn w:val="DefaultParagraphFont"/>
    <w:uiPriority w:val="99"/>
    <w:semiHidden/>
    <w:unhideWhenUsed/>
    <w:rsid w:val="001F77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F77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F77A6"/>
    <w:rPr>
      <w:rFonts w:ascii="Open Sans" w:hAnsi="Open Sans"/>
      <w:color w:val="595959" w:themeColor="text1" w:themeTint="A6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77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77A6"/>
    <w:rPr>
      <w:rFonts w:ascii="Open Sans" w:hAnsi="Open Sans"/>
      <w:b/>
      <w:bCs/>
      <w:color w:val="595959" w:themeColor="text1" w:themeTint="A6"/>
      <w:sz w:val="20"/>
      <w:szCs w:val="20"/>
    </w:rPr>
  </w:style>
  <w:style w:type="character" w:customStyle="1" w:styleId="cf01">
    <w:name w:val="cf01"/>
    <w:basedOn w:val="DefaultParagraphFont"/>
    <w:rsid w:val="007778C4"/>
    <w:rPr>
      <w:rFonts w:ascii="Segoe UI" w:hAnsi="Segoe UI" w:cs="Segoe UI" w:hint="default"/>
      <w:color w:val="595959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0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754</Words>
  <Characters>4756</Characters>
  <Application>Microsoft Office Word</Application>
  <DocSecurity>0</DocSecurity>
  <Lines>339</Lines>
  <Paragraphs>177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Amy Currie</cp:lastModifiedBy>
  <cp:revision>10</cp:revision>
  <dcterms:created xsi:type="dcterms:W3CDTF">2025-03-28T11:49:00Z</dcterms:created>
  <dcterms:modified xsi:type="dcterms:W3CDTF">2025-06-06T10:29:00Z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d8c680290554ef663a1aea6c1fccc74654677fb2473362e748a5d619fd53ab0f</vt:lpwstr>
  </property>
</Properties>
</file>