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777B3B75" w:rsidR="008A6AF9" w:rsidRDefault="00C814F9" w:rsidP="00C814F9">
      <w:pPr>
        <w:pStyle w:val="Title"/>
      </w:pPr>
      <w:r>
        <w:t xml:space="preserve">Example Role Description: </w:t>
      </w:r>
      <w:r w:rsidR="003B6E82">
        <w:t>Digital Preservation Developer</w:t>
      </w:r>
    </w:p>
    <w:p w14:paraId="011D1858" w14:textId="543B918E" w:rsidR="00484B5B" w:rsidRDefault="00484B5B" w:rsidP="00484B5B"/>
    <w:p w14:paraId="70F0B7B7" w14:textId="77777777" w:rsidR="00672494" w:rsidRDefault="00484B5B" w:rsidP="00672494">
      <w:pPr>
        <w:spacing w:after="120"/>
      </w:pPr>
      <w:r>
        <w:t xml:space="preserve">The following table provides an example of a role description developed using the DPC’s Competency Framework. </w:t>
      </w:r>
    </w:p>
    <w:p w14:paraId="3BEA7C2B" w14:textId="1FB71D90" w:rsidR="00672494" w:rsidRDefault="00484B5B" w:rsidP="00672494">
      <w:pPr>
        <w:spacing w:after="120"/>
      </w:pPr>
      <w:r>
        <w:t>Th</w:t>
      </w:r>
      <w:r w:rsidR="00672494">
        <w:t>is</w:t>
      </w:r>
      <w:r>
        <w:t xml:space="preserve"> role description </w:t>
      </w:r>
      <w:r w:rsidR="000934E6">
        <w:t>presents</w:t>
      </w:r>
      <w:r>
        <w:t xml:space="preserve"> the competencies </w:t>
      </w:r>
      <w:r w:rsidR="007C2B55">
        <w:t xml:space="preserve">someone in a role such as </w:t>
      </w:r>
      <w:r w:rsidR="00335DCB">
        <w:t xml:space="preserve">a </w:t>
      </w:r>
      <w:r w:rsidR="007C2B55">
        <w:t xml:space="preserve">“Digital </w:t>
      </w:r>
      <w:r w:rsidR="003B6E82">
        <w:t>Developer</w:t>
      </w:r>
      <w:r w:rsidR="007C2B55">
        <w:t xml:space="preserve">” </w:t>
      </w:r>
      <w:r>
        <w:t>might be expected to have.</w:t>
      </w:r>
    </w:p>
    <w:p w14:paraId="0C4BC729" w14:textId="1825F834" w:rsidR="00484B5B" w:rsidRDefault="00672494" w:rsidP="00672494">
      <w:pPr>
        <w:spacing w:after="120"/>
      </w:pPr>
      <w:r>
        <w:t>The</w:t>
      </w:r>
      <w:r w:rsidR="007C2B55">
        <w:t xml:space="preserve"> “Digital Preservation </w:t>
      </w:r>
      <w:r w:rsidR="003B6E82">
        <w:t>Developer</w:t>
      </w:r>
      <w:r w:rsidR="007C2B55">
        <w:t xml:space="preserve">” </w:t>
      </w:r>
      <w:r>
        <w:t xml:space="preserve">role </w:t>
      </w:r>
      <w:r w:rsidR="007C2B55">
        <w:t xml:space="preserve">is used to describe </w:t>
      </w:r>
      <w:r w:rsidR="000934E6">
        <w:t>an</w:t>
      </w:r>
      <w:r w:rsidR="007C2B55">
        <w:t xml:space="preserve"> </w:t>
      </w:r>
      <w:r w:rsidR="003B6E82">
        <w:t>information technology professional</w:t>
      </w:r>
      <w:r w:rsidR="00E45802">
        <w:t xml:space="preserve"> working </w:t>
      </w:r>
      <w:r w:rsidR="003B6E82">
        <w:t>o</w:t>
      </w:r>
      <w:r w:rsidR="00E45802">
        <w:t xml:space="preserve">n </w:t>
      </w:r>
      <w:r w:rsidR="00732A76">
        <w:t xml:space="preserve">developing workflows and processes that support the use of </w:t>
      </w:r>
      <w:r w:rsidR="00E45802">
        <w:t xml:space="preserve">digital preservation </w:t>
      </w:r>
      <w:r w:rsidR="00732A76">
        <w:t>systems and services</w:t>
      </w:r>
      <w:r w:rsidR="007C2B55">
        <w:t xml:space="preserve">. When hiring </w:t>
      </w:r>
      <w:r w:rsidR="000934E6">
        <w:t>for</w:t>
      </w:r>
      <w:r w:rsidR="007C2B55">
        <w:t xml:space="preserve"> such a role</w:t>
      </w:r>
      <w:r w:rsidR="000934E6">
        <w:t>,</w:t>
      </w:r>
      <w:r w:rsidR="007C2B55">
        <w:t xml:space="preserve"> it </w:t>
      </w:r>
      <w:proofErr w:type="gramStart"/>
      <w:r w:rsidR="007C2B55">
        <w:t>would be</w:t>
      </w:r>
      <w:proofErr w:type="gramEnd"/>
      <w:r w:rsidR="007C2B55">
        <w:t xml:space="preserve"> expected that applicants </w:t>
      </w:r>
      <w:r>
        <w:t xml:space="preserve">will </w:t>
      </w:r>
      <w:r w:rsidR="007C2B55">
        <w:t>have some</w:t>
      </w:r>
      <w:r>
        <w:t>,</w:t>
      </w:r>
      <w:r w:rsidR="007C2B55">
        <w:t xml:space="preserve"> but not </w:t>
      </w:r>
      <w:r w:rsidR="003B7019">
        <w:t>all</w:t>
      </w:r>
      <w:r>
        <w:t>,</w:t>
      </w:r>
      <w:r w:rsidR="003B7019">
        <w:t xml:space="preserve"> of the</w:t>
      </w:r>
      <w:r>
        <w:t>se</w:t>
      </w:r>
      <w:r w:rsidR="003B7019">
        <w:t xml:space="preserve"> skills </w:t>
      </w:r>
      <w:r w:rsidR="00335DCB">
        <w:t>and that they might build the full set of skills described here over time.</w:t>
      </w:r>
    </w:p>
    <w:p w14:paraId="60603C30" w14:textId="77777777" w:rsidR="00672494" w:rsidRDefault="00672494" w:rsidP="00672494">
      <w:pPr>
        <w:spacing w:after="120"/>
      </w:pPr>
    </w:p>
    <w:p w14:paraId="68389D1A" w14:textId="5EEFCF2D" w:rsidR="003B7019" w:rsidRDefault="003B7019" w:rsidP="00484B5B"/>
    <w:tbl>
      <w:tblPr>
        <w:tblW w:w="10486" w:type="dxa"/>
        <w:tblLayout w:type="fixed"/>
        <w:tblLook w:val="04A0" w:firstRow="1" w:lastRow="0" w:firstColumn="1" w:lastColumn="0" w:noHBand="0" w:noVBand="1"/>
      </w:tblPr>
      <w:tblGrid>
        <w:gridCol w:w="1757"/>
        <w:gridCol w:w="440"/>
        <w:gridCol w:w="1803"/>
        <w:gridCol w:w="1077"/>
        <w:gridCol w:w="1701"/>
        <w:gridCol w:w="3708"/>
      </w:tblGrid>
      <w:tr w:rsidR="00A83F74" w:rsidRPr="00A83F74" w14:paraId="5A4BD73F" w14:textId="77777777" w:rsidTr="00A877F2">
        <w:trPr>
          <w:trHeight w:val="300"/>
        </w:trPr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FD7CD" w14:textId="77777777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6BC4D" w14:textId="2E3C9A4B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28DDE" w14:textId="77777777" w:rsidR="00A83F74" w:rsidRPr="00A83F74" w:rsidRDefault="00A83F74" w:rsidP="00A83F74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96AD2" w14:textId="77F3E529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3C6CB" w14:textId="77777777" w:rsidR="00A83F74" w:rsidRPr="00A83F74" w:rsidRDefault="00A83F74" w:rsidP="00A83F74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E1EAD" w14:textId="0A922E32" w:rsidR="00A83F74" w:rsidRPr="00A83F74" w:rsidRDefault="00A877F2" w:rsidP="00A83F74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A83F74" w:rsidRPr="00A83F74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FC10F5" w:rsidRPr="00A83F74" w14:paraId="2A4EF431" w14:textId="77777777" w:rsidTr="00A877F2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A8D643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D4AE4D5" w14:textId="7250A59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D39781A" w14:textId="015A4D3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Policy Development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1442D" w14:textId="3F24CF4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15E2B" w14:textId="26D561DE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68025" w14:textId="1000583A" w:rsidR="00FC10F5" w:rsidRPr="00A83F74" w:rsidRDefault="009023FE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CF0EEB">
              <w:rPr>
                <w:rFonts w:ascii="Calibri" w:hAnsi="Calibri" w:cs="Calibri"/>
                <w:color w:val="000000"/>
              </w:rPr>
              <w:t>amiliar with</w:t>
            </w:r>
            <w:r w:rsidR="00FC10F5">
              <w:rPr>
                <w:rFonts w:ascii="Calibri" w:hAnsi="Calibri" w:cs="Calibri"/>
                <w:color w:val="000000"/>
              </w:rPr>
              <w:t xml:space="preserve"> organizational digital preservation policies and how they guide practice</w:t>
            </w:r>
          </w:p>
        </w:tc>
      </w:tr>
      <w:tr w:rsidR="00FC10F5" w:rsidRPr="00A83F74" w14:paraId="33A5F037" w14:textId="77777777" w:rsidTr="00A877F2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AD318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E810AA5" w14:textId="42BD205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37824E5C" w14:textId="11105D4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Risk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04E0FD" w14:textId="4E5B73E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7FAE9" w14:textId="38581DA2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1B4E9" w14:textId="2B0ADC70" w:rsidR="00FC10F5" w:rsidRPr="00A83F74" w:rsidRDefault="009023FE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CF0EEB">
              <w:rPr>
                <w:rFonts w:ascii="Calibri" w:hAnsi="Calibri" w:cs="Calibri"/>
                <w:color w:val="000000"/>
              </w:rPr>
              <w:t>amiliar with</w:t>
            </w:r>
            <w:r w:rsidR="00FC10F5">
              <w:rPr>
                <w:rFonts w:ascii="Calibri" w:hAnsi="Calibri" w:cs="Calibri"/>
                <w:color w:val="000000"/>
              </w:rPr>
              <w:t xml:space="preserve"> common risks that affect digital content</w:t>
            </w:r>
          </w:p>
        </w:tc>
      </w:tr>
      <w:tr w:rsidR="00FC10F5" w:rsidRPr="00A83F74" w14:paraId="30B50427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D2FD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F2149D9" w14:textId="2D363BA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B1AD9EF" w14:textId="7845063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Resource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75FF8" w14:textId="10B1AC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998522" w14:textId="6993EA9B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5539A" w14:textId="12FB07EE" w:rsidR="00FC10F5" w:rsidRPr="00A83F74" w:rsidRDefault="009023FE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managing resources within a budget, and </w:t>
            </w:r>
            <w:proofErr w:type="gramStart"/>
            <w:r>
              <w:rPr>
                <w:rFonts w:ascii="Calibri" w:hAnsi="Calibri" w:cs="Calibri"/>
                <w:color w:val="000000"/>
              </w:rPr>
              <w:t>understands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key costs of digital preservation</w:t>
            </w:r>
          </w:p>
        </w:tc>
      </w:tr>
      <w:tr w:rsidR="00FC10F5" w:rsidRPr="00A83F74" w14:paraId="26635DDC" w14:textId="77777777" w:rsidTr="00A877F2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D116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12416FF7" w14:textId="61A799A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3711E82" w14:textId="18F34C11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Staff Management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C61E1" w14:textId="1F48CF0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133C9EE" w14:textId="230F944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AD69D75" w14:textId="15EEFC69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FC10F5" w:rsidRPr="00A83F74" w14:paraId="2B328D78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477E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254958A6" w14:textId="5D71489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9DAAFD3" w14:textId="768A9271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Strategy and Planning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7EB20" w14:textId="323B44A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3EA50" w14:textId="74DE968A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0E80A" w14:textId="1A4227C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the basic steps for implementing strategy through project management and planning </w:t>
            </w:r>
          </w:p>
        </w:tc>
      </w:tr>
      <w:tr w:rsidR="00FC10F5" w:rsidRPr="00A83F74" w14:paraId="5C5EB911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9F32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74A23911" w14:textId="07F9FD3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F9F"/>
            <w:vAlign w:val="center"/>
            <w:hideMark/>
          </w:tcPr>
          <w:p w14:paraId="0E7444D4" w14:textId="0AB18AA3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Analysis and Decision-Making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1320A" w14:textId="6840F6C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965E1" w14:textId="645AD395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61DB6" w14:textId="0047DD2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Assesses issues and plans actions to address them, </w:t>
            </w:r>
            <w:r w:rsidR="00CF0EEB">
              <w:rPr>
                <w:rFonts w:ascii="Calibri" w:hAnsi="Calibri" w:cs="Calibri"/>
                <w:color w:val="000000"/>
              </w:rPr>
              <w:t>prioritizing</w:t>
            </w:r>
            <w:r>
              <w:rPr>
                <w:rFonts w:ascii="Calibri" w:hAnsi="Calibri" w:cs="Calibri"/>
                <w:color w:val="000000"/>
              </w:rPr>
              <w:t xml:space="preserve"> and delegating tasks where needed, using analytical and problem-solving skills</w:t>
            </w:r>
          </w:p>
        </w:tc>
      </w:tr>
      <w:tr w:rsidR="00FC10F5" w:rsidRPr="00A83F74" w14:paraId="3511FCA1" w14:textId="77777777" w:rsidTr="00A877F2">
        <w:trPr>
          <w:trHeight w:val="12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8EEA342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5F9EBE6" w14:textId="616646C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FDBB6FD" w14:textId="7A0E6F8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 Communication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7D8FC" w14:textId="15F8893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1C038E" w14:textId="7AE84446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1276B" w14:textId="3F1A483E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Communicates about work effectively, </w:t>
            </w:r>
            <w:r w:rsidR="00CF0EEB">
              <w:rPr>
                <w:rFonts w:ascii="Calibri" w:hAnsi="Calibri" w:cs="Calibri"/>
                <w:color w:val="000000"/>
              </w:rPr>
              <w:t xml:space="preserve">and </w:t>
            </w:r>
            <w:r>
              <w:rPr>
                <w:rFonts w:ascii="Calibri" w:hAnsi="Calibri" w:cs="Calibri"/>
                <w:color w:val="000000"/>
              </w:rPr>
              <w:t xml:space="preserve">complex technical information clearly, both </w:t>
            </w:r>
            <w:r w:rsidR="00CF0EEB">
              <w:rPr>
                <w:rFonts w:ascii="Calibri" w:hAnsi="Calibri" w:cs="Calibri"/>
                <w:color w:val="000000"/>
              </w:rPr>
              <w:t>verbally</w:t>
            </w:r>
            <w:r>
              <w:rPr>
                <w:rFonts w:ascii="Calibri" w:hAnsi="Calibri" w:cs="Calibri"/>
                <w:color w:val="000000"/>
              </w:rPr>
              <w:t xml:space="preserve"> and in </w:t>
            </w:r>
            <w:r w:rsidR="00CF0EEB">
              <w:rPr>
                <w:rFonts w:ascii="Calibri" w:hAnsi="Calibri" w:cs="Calibri"/>
                <w:color w:val="000000"/>
              </w:rPr>
              <w:t>written formats, including reports and presentations</w:t>
            </w:r>
          </w:p>
        </w:tc>
      </w:tr>
      <w:tr w:rsidR="00FC10F5" w:rsidRPr="00A83F74" w14:paraId="6DB6349B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6E4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7345FB3" w14:textId="5E1752F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5F4841EC" w14:textId="02415ADB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Collaboration and Teamwork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5EA26" w14:textId="659037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4B7D4" w14:textId="235A41CB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D1BF5" w14:textId="5157287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Works </w:t>
            </w:r>
            <w:r w:rsidR="00CF0EEB">
              <w:rPr>
                <w:rFonts w:ascii="Calibri" w:hAnsi="Calibri" w:cs="Calibri"/>
                <w:color w:val="000000"/>
              </w:rPr>
              <w:t xml:space="preserve">well </w:t>
            </w:r>
            <w:r>
              <w:rPr>
                <w:rFonts w:ascii="Calibri" w:hAnsi="Calibri" w:cs="Calibri"/>
                <w:color w:val="000000"/>
              </w:rPr>
              <w:t>as part of a team</w:t>
            </w:r>
            <w:r w:rsidR="00CF0EEB">
              <w:rPr>
                <w:rFonts w:ascii="Calibri" w:hAnsi="Calibri" w:cs="Calibri"/>
                <w:color w:val="000000"/>
              </w:rPr>
              <w:t>, effectively collaborating to achieve specific goals and objectives</w:t>
            </w:r>
          </w:p>
        </w:tc>
      </w:tr>
      <w:tr w:rsidR="00FC10F5" w:rsidRPr="00A83F74" w14:paraId="340F62A7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1DC4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C3B9AA1" w14:textId="6191D6E1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5A7F5B3" w14:textId="55BC61C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Stakeholder Analysis and Engagement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98B07" w14:textId="42FEE1E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2A74B75" w14:textId="27B9548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7069F05" w14:textId="6DF6931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FC10F5" w:rsidRPr="00A83F74" w14:paraId="0DB0A90A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8605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6CA56C08" w14:textId="6818061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12E5B1B" w14:textId="745AF7A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User Analysis and Engagement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9D961" w14:textId="496F8CE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5050E" w14:textId="4694E174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FA102" w14:textId="259CEB26" w:rsidR="00FC10F5" w:rsidRPr="00A83F74" w:rsidRDefault="00CF0EEB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key user groups of organization, and undertake or apply findings of </w:t>
            </w:r>
            <w:r w:rsidR="00FC10F5">
              <w:rPr>
                <w:rFonts w:ascii="Calibri" w:hAnsi="Calibri" w:cs="Calibri"/>
                <w:color w:val="000000"/>
              </w:rPr>
              <w:t>a user needs analysis, user experience or usability testing for improvement</w:t>
            </w:r>
            <w:r w:rsidR="00DB3920">
              <w:rPr>
                <w:rFonts w:ascii="Calibri" w:hAnsi="Calibri" w:cs="Calibri"/>
                <w:color w:val="000000"/>
              </w:rPr>
              <w:t>, with some experience of user-</w:t>
            </w:r>
            <w:r w:rsidR="009023FE">
              <w:rPr>
                <w:rFonts w:ascii="Calibri" w:hAnsi="Calibri" w:cs="Calibri"/>
                <w:color w:val="000000"/>
              </w:rPr>
              <w:t>centered</w:t>
            </w:r>
            <w:r w:rsidR="00DB3920">
              <w:rPr>
                <w:rFonts w:ascii="Calibri" w:hAnsi="Calibri" w:cs="Calibri"/>
                <w:color w:val="000000"/>
              </w:rPr>
              <w:t xml:space="preserve"> design</w:t>
            </w:r>
          </w:p>
        </w:tc>
      </w:tr>
      <w:tr w:rsidR="00FC10F5" w:rsidRPr="00A83F74" w14:paraId="64DFA6AF" w14:textId="77777777" w:rsidTr="00A877F2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199E8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E8A38BD" w14:textId="3CA3048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27AF943C" w14:textId="6D93EFEE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Advocacy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69904" w14:textId="44C9AA0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8F269" w14:textId="3DEF2695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89CAF" w14:textId="17A06AE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 advocacy and </w:t>
            </w:r>
            <w:r w:rsidR="00215A78">
              <w:rPr>
                <w:rFonts w:ascii="Calibri" w:hAnsi="Calibri" w:cs="Calibri"/>
                <w:color w:val="000000"/>
              </w:rPr>
              <w:t>awareness-raising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DB3920">
              <w:rPr>
                <w:rFonts w:ascii="Calibri" w:hAnsi="Calibri" w:cs="Calibri"/>
                <w:color w:val="000000"/>
              </w:rPr>
              <w:t>activities</w:t>
            </w:r>
          </w:p>
        </w:tc>
      </w:tr>
      <w:tr w:rsidR="00FC10F5" w:rsidRPr="00A83F74" w14:paraId="2314D60D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A81D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7524992E" w14:textId="0410243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181565D6" w14:textId="6A2C3D4A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Training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07A6B" w14:textId="0ABB0ED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50CC6" w14:textId="3A26BA02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7E0B9" w14:textId="73A820F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Supports</w:t>
            </w:r>
            <w:proofErr w:type="gramEnd"/>
            <w:r>
              <w:rPr>
                <w:rFonts w:ascii="Calibri" w:hAnsi="Calibri" w:cs="Calibri"/>
                <w:color w:val="000000"/>
              </w:rPr>
              <w:t>, facilitates or collaborates on training courses or sessions relevant to the processes and systems on which they work</w:t>
            </w:r>
          </w:p>
        </w:tc>
      </w:tr>
      <w:tr w:rsidR="00FC10F5" w:rsidRPr="00A83F74" w14:paraId="383816E3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47714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3639299C" w14:textId="6455F47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469"/>
            <w:vAlign w:val="center"/>
            <w:hideMark/>
          </w:tcPr>
          <w:p w14:paraId="49FE1C83" w14:textId="55FED5E9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Producing Documentation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8BB70" w14:textId="291B12D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B761A" w14:textId="23F4BDC0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EA90C" w14:textId="490F033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Produces documentation </w:t>
            </w:r>
            <w:r w:rsidR="006E303F">
              <w:rPr>
                <w:rFonts w:ascii="Calibri" w:hAnsi="Calibri" w:cs="Calibri"/>
                <w:color w:val="000000"/>
              </w:rPr>
              <w:t xml:space="preserve">specific </w:t>
            </w:r>
            <w:r>
              <w:rPr>
                <w:rFonts w:ascii="Calibri" w:hAnsi="Calibri" w:cs="Calibri"/>
                <w:color w:val="000000"/>
              </w:rPr>
              <w:t xml:space="preserve">to development </w:t>
            </w:r>
            <w:r w:rsidR="006E303F">
              <w:rPr>
                <w:rFonts w:ascii="Calibri" w:hAnsi="Calibri" w:cs="Calibri"/>
                <w:color w:val="000000"/>
              </w:rPr>
              <w:t>processes, procedures</w:t>
            </w:r>
            <w:r w:rsidR="00215A78">
              <w:rPr>
                <w:rFonts w:ascii="Calibri" w:hAnsi="Calibri" w:cs="Calibri"/>
                <w:color w:val="000000"/>
              </w:rPr>
              <w:t>,</w:t>
            </w:r>
            <w:r w:rsidR="006E303F">
              <w:rPr>
                <w:rFonts w:ascii="Calibri" w:hAnsi="Calibri" w:cs="Calibri"/>
                <w:color w:val="000000"/>
              </w:rPr>
              <w:t xml:space="preserve"> and </w:t>
            </w:r>
            <w:r>
              <w:rPr>
                <w:rFonts w:ascii="Calibri" w:hAnsi="Calibri" w:cs="Calibri"/>
                <w:color w:val="000000"/>
              </w:rPr>
              <w:t xml:space="preserve">activities, </w:t>
            </w:r>
            <w:r w:rsidR="006E303F">
              <w:rPr>
                <w:rFonts w:ascii="Calibri" w:hAnsi="Calibri" w:cs="Calibri"/>
                <w:color w:val="000000"/>
              </w:rPr>
              <w:t>e.g.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215A78">
              <w:rPr>
                <w:rFonts w:ascii="Calibri" w:hAnsi="Calibri" w:cs="Calibri"/>
                <w:color w:val="000000"/>
              </w:rPr>
              <w:t>well-documented</w:t>
            </w:r>
            <w:r>
              <w:rPr>
                <w:rFonts w:ascii="Calibri" w:hAnsi="Calibri" w:cs="Calibri"/>
                <w:color w:val="000000"/>
              </w:rPr>
              <w:t xml:space="preserve"> code or guides for systems they maintain</w:t>
            </w:r>
          </w:p>
        </w:tc>
      </w:tr>
      <w:tr w:rsidR="00FC10F5" w:rsidRPr="00A83F74" w14:paraId="440B3598" w14:textId="77777777" w:rsidTr="00A877F2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AD2E106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70F85DC" w14:textId="22ED07A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98F2B3A" w14:textId="48D5E5B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A35E5" w14:textId="67DB5990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28CA0" w14:textId="3331727A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9A853" w14:textId="3682817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Proficient in the use</w:t>
            </w:r>
            <w:r w:rsidR="00DB3920">
              <w:rPr>
                <w:rFonts w:ascii="Calibri" w:hAnsi="Calibri" w:cs="Calibri"/>
                <w:color w:val="000000"/>
              </w:rPr>
              <w:t xml:space="preserve"> of</w:t>
            </w:r>
            <w:r>
              <w:rPr>
                <w:rFonts w:ascii="Calibri" w:hAnsi="Calibri" w:cs="Calibri"/>
                <w:color w:val="000000"/>
              </w:rPr>
              <w:t xml:space="preserve"> common software </w:t>
            </w:r>
            <w:r w:rsidR="00DB3920">
              <w:rPr>
                <w:rFonts w:ascii="Calibri" w:hAnsi="Calibri" w:cs="Calibri"/>
                <w:color w:val="000000"/>
              </w:rPr>
              <w:t xml:space="preserve">tools and systems, thorough </w:t>
            </w:r>
            <w:r>
              <w:rPr>
                <w:rFonts w:ascii="Calibri" w:hAnsi="Calibri" w:cs="Calibri"/>
                <w:color w:val="000000"/>
              </w:rPr>
              <w:t xml:space="preserve">understanding of IT </w:t>
            </w:r>
            <w:proofErr w:type="gramStart"/>
            <w:r>
              <w:rPr>
                <w:rFonts w:ascii="Calibri" w:hAnsi="Calibri" w:cs="Calibri"/>
                <w:color w:val="000000"/>
              </w:rPr>
              <w:t>concepts</w:t>
            </w:r>
            <w:r w:rsidR="007C59C9">
              <w:rPr>
                <w:rFonts w:ascii="Calibri" w:hAnsi="Calibri" w:cs="Calibri"/>
                <w:color w:val="000000"/>
              </w:rPr>
              <w:t>,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7C59C9">
              <w:rPr>
                <w:rFonts w:ascii="Calibri" w:hAnsi="Calibri" w:cs="Calibri"/>
                <w:color w:val="000000"/>
              </w:rPr>
              <w:t xml:space="preserve"> monitors</w:t>
            </w:r>
            <w:proofErr w:type="gramEnd"/>
            <w:r w:rsidR="007C59C9">
              <w:rPr>
                <w:rFonts w:ascii="Calibri" w:hAnsi="Calibri" w:cs="Calibri"/>
                <w:color w:val="000000"/>
              </w:rPr>
              <w:t xml:space="preserve"> </w:t>
            </w:r>
            <w:r w:rsidR="00816FBE">
              <w:rPr>
                <w:rFonts w:ascii="Calibri" w:hAnsi="Calibri" w:cs="Calibri"/>
                <w:color w:val="000000"/>
              </w:rPr>
              <w:t xml:space="preserve">and/or maintains tools </w:t>
            </w:r>
          </w:p>
        </w:tc>
      </w:tr>
      <w:tr w:rsidR="00FC10F5" w:rsidRPr="00A83F74" w14:paraId="5CC722FE" w14:textId="77777777" w:rsidTr="00A877F2">
        <w:trPr>
          <w:trHeight w:val="599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5D552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A057AF7" w14:textId="5DC62B6A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</w:tcPr>
          <w:p w14:paraId="2F4B16D8" w14:textId="167C78DF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83063" w14:textId="4035C40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53097" w14:textId="511DE419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5D69D" w14:textId="0C83F4B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Writes code or scripts to build or develop preservation technologies and processes</w:t>
            </w:r>
            <w:r w:rsidR="00F00CC9">
              <w:rPr>
                <w:rFonts w:ascii="Calibri" w:hAnsi="Calibri" w:cs="Calibri"/>
                <w:color w:val="000000"/>
              </w:rPr>
              <w:t>, monitors implementation</w:t>
            </w:r>
          </w:p>
        </w:tc>
      </w:tr>
      <w:tr w:rsidR="00FC10F5" w:rsidRPr="00A83F74" w14:paraId="0A8A0612" w14:textId="77777777" w:rsidTr="00A877F2">
        <w:trPr>
          <w:trHeight w:val="12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3DFF5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E83AEBD" w14:textId="1E72DB9D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CD388DD" w14:textId="743AB04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65807" w14:textId="769051F6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C0B44" w14:textId="0ED0BC9E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8F9F5" w14:textId="34355E1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Inputs to the development, selection, and procurement of a system or service, recommends relevant software and hardware liaising with relevant staff, inputs to or manages the implementation and ongoing management of systems </w:t>
            </w:r>
          </w:p>
        </w:tc>
      </w:tr>
      <w:tr w:rsidR="00FC10F5" w:rsidRPr="00A83F74" w14:paraId="343F56E5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7A0C0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17ED923" w14:textId="35B0535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5A5D096D" w14:textId="3A5DBDD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F8226" w14:textId="2CCA143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0C6B2" w14:textId="6A0AB00B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35ACD" w14:textId="5897ABC6" w:rsidR="00FC10F5" w:rsidRPr="00A83F74" w:rsidRDefault="006E303F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organizational approach to storage and back-up</w:t>
            </w:r>
          </w:p>
        </w:tc>
      </w:tr>
      <w:tr w:rsidR="00FC10F5" w:rsidRPr="00A83F74" w14:paraId="524E2608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562BC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6CD9B470" w14:textId="6E2E899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76EC2D7C" w14:textId="52EEBDB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9F78A" w14:textId="58196BEE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A4EF5" w14:textId="5DA866CE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4076F" w14:textId="7E359336" w:rsidR="00FC10F5" w:rsidRPr="00A83F74" w:rsidRDefault="00500DA3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</w:t>
            </w:r>
            <w:r w:rsidR="00FC10F5">
              <w:rPr>
                <w:rFonts w:ascii="Calibri" w:hAnsi="Calibri" w:cs="Calibri"/>
                <w:color w:val="000000"/>
              </w:rPr>
              <w:t>the organization's approach to information security protocols</w:t>
            </w:r>
            <w:r>
              <w:rPr>
                <w:rFonts w:ascii="Calibri" w:hAnsi="Calibri" w:cs="Calibri"/>
                <w:color w:val="000000"/>
              </w:rPr>
              <w:t xml:space="preserve">, </w:t>
            </w:r>
            <w:r w:rsidR="00FC10F5">
              <w:rPr>
                <w:rFonts w:ascii="Calibri" w:hAnsi="Calibri" w:cs="Calibri"/>
                <w:color w:val="000000"/>
              </w:rPr>
              <w:t>incorporat</w:t>
            </w:r>
            <w:r>
              <w:rPr>
                <w:rFonts w:ascii="Calibri" w:hAnsi="Calibri" w:cs="Calibri"/>
                <w:color w:val="000000"/>
              </w:rPr>
              <w:t>ing</w:t>
            </w:r>
            <w:r w:rsidR="00FC10F5">
              <w:rPr>
                <w:rFonts w:ascii="Calibri" w:hAnsi="Calibri" w:cs="Calibri"/>
                <w:color w:val="000000"/>
              </w:rPr>
              <w:t xml:space="preserve"> them in</w:t>
            </w:r>
            <w:r>
              <w:rPr>
                <w:rFonts w:ascii="Calibri" w:hAnsi="Calibri" w:cs="Calibri"/>
                <w:color w:val="000000"/>
              </w:rPr>
              <w:t>to</w:t>
            </w:r>
            <w:r w:rsidR="00FC10F5">
              <w:rPr>
                <w:rFonts w:ascii="Calibri" w:hAnsi="Calibri" w:cs="Calibri"/>
                <w:color w:val="000000"/>
              </w:rPr>
              <w:t xml:space="preserve"> the workflows and processes they develop</w:t>
            </w:r>
          </w:p>
        </w:tc>
      </w:tr>
      <w:tr w:rsidR="00FC10F5" w:rsidRPr="00A83F74" w14:paraId="4AC7062B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5F2A6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340A99CE" w14:textId="3F744B8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8D08D"/>
            <w:vAlign w:val="center"/>
            <w:hideMark/>
          </w:tcPr>
          <w:p w14:paraId="15BB42F7" w14:textId="08EEA52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AA03" w14:textId="1DA3FED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B1C57" w14:textId="685D73F4" w:rsidR="00FC10F5" w:rsidRPr="00A83F74" w:rsidRDefault="00245A73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Advanced </w:t>
            </w:r>
            <w:r w:rsidR="00920F49">
              <w:rPr>
                <w:rFonts w:ascii="Calibri" w:hAnsi="Calibri" w:cs="Calibri"/>
                <w:color w:val="000000"/>
              </w:rPr>
              <w:t>Application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B1AFB" w14:textId="528D4A67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Develops, tests, and implements new workflows for processing digital content in collaboration with information management colleagues</w:t>
            </w:r>
          </w:p>
        </w:tc>
      </w:tr>
      <w:tr w:rsidR="00FC10F5" w:rsidRPr="00A83F74" w14:paraId="69483830" w14:textId="77777777" w:rsidTr="00A877F2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50448A8B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083D80D" w14:textId="00E090D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D045799" w14:textId="000E6C10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13935" w14:textId="6F7EAA6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1CA20A" w14:textId="0D572E24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10FCE" w14:textId="57AC286C" w:rsidR="00FC10F5" w:rsidRPr="00A83F74" w:rsidRDefault="00245A73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key legal and regulatory responsibilities of the organization in relation to digital preservation</w:t>
            </w:r>
          </w:p>
        </w:tc>
      </w:tr>
      <w:tr w:rsidR="00FC10F5" w:rsidRPr="00A83F74" w14:paraId="4512D3A0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067ED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2EBFA473" w14:textId="7FF3D858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09148FD8" w14:textId="7DC2B936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DF108E" w14:textId="18E91AE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158B" w14:textId="4954A7C2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C63602" w14:textId="643642DC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</w:t>
            </w:r>
            <w:r w:rsidR="00245A73">
              <w:rPr>
                <w:rFonts w:ascii="Calibri" w:hAnsi="Calibri" w:cs="Calibri"/>
                <w:color w:val="000000"/>
              </w:rPr>
              <w:t>organizational plans for</w:t>
            </w:r>
            <w:r>
              <w:rPr>
                <w:rFonts w:ascii="Calibri" w:hAnsi="Calibri" w:cs="Calibri"/>
                <w:color w:val="000000"/>
              </w:rPr>
              <w:t xml:space="preserve"> measuring </w:t>
            </w:r>
            <w:r w:rsidR="00245A73">
              <w:rPr>
                <w:rFonts w:ascii="Calibri" w:hAnsi="Calibri" w:cs="Calibri"/>
                <w:color w:val="000000"/>
              </w:rPr>
              <w:t xml:space="preserve">and managing </w:t>
            </w:r>
            <w:r>
              <w:rPr>
                <w:rFonts w:ascii="Calibri" w:hAnsi="Calibri" w:cs="Calibri"/>
                <w:color w:val="000000"/>
              </w:rPr>
              <w:t>environmental impact</w:t>
            </w:r>
            <w:r w:rsidR="00245A73">
              <w:rPr>
                <w:rFonts w:ascii="Calibri" w:hAnsi="Calibri" w:cs="Calibri"/>
                <w:color w:val="000000"/>
              </w:rPr>
              <w:t>s</w:t>
            </w:r>
            <w:r>
              <w:rPr>
                <w:rFonts w:ascii="Calibri" w:hAnsi="Calibri" w:cs="Calibri"/>
                <w:color w:val="000000"/>
              </w:rPr>
              <w:t xml:space="preserve"> of digital preservation</w:t>
            </w:r>
            <w:r w:rsidR="00245A73">
              <w:rPr>
                <w:rFonts w:ascii="Calibri" w:hAnsi="Calibri" w:cs="Calibri"/>
                <w:color w:val="000000"/>
              </w:rPr>
              <w:t xml:space="preserve"> activities</w:t>
            </w:r>
          </w:p>
        </w:tc>
      </w:tr>
      <w:tr w:rsidR="00FC10F5" w:rsidRPr="00A83F74" w14:paraId="507FD0C9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D865A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7F2813BE" w14:textId="15E1085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F8A5357" w14:textId="790CBA4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BF910" w14:textId="19E99195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7EA717" w14:textId="5CB96022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CF3BF" w14:textId="69954C5D" w:rsidR="00FC10F5" w:rsidRPr="00A83F74" w:rsidRDefault="00245A73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organizational plans for measuring and managing environmental impacts of digital preservation activities</w:t>
            </w:r>
          </w:p>
        </w:tc>
      </w:tr>
      <w:tr w:rsidR="00FC10F5" w:rsidRPr="00A83F74" w14:paraId="1445202C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9862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1B1CB641" w14:textId="1D9EAA6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CC2E5"/>
            <w:vAlign w:val="center"/>
            <w:hideMark/>
          </w:tcPr>
          <w:p w14:paraId="3788898C" w14:textId="7D583CF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1809A" w14:textId="41B60CA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F4507" w14:textId="65B79F0A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7D00C" w14:textId="5242FDD1" w:rsidR="00FC10F5" w:rsidRPr="00A83F74" w:rsidRDefault="00245A73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the ethical issues and implications of digital preservation activities</w:t>
            </w:r>
          </w:p>
        </w:tc>
      </w:tr>
      <w:tr w:rsidR="00FC10F5" w:rsidRPr="00A83F74" w14:paraId="6FD6C532" w14:textId="77777777" w:rsidTr="00A877F2">
        <w:trPr>
          <w:trHeight w:val="600"/>
        </w:trPr>
        <w:tc>
          <w:tcPr>
            <w:tcW w:w="17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AEFFA39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A83F74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35F2610" w14:textId="0218D1AF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144406FC" w14:textId="23C2D213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CCBCDA" w14:textId="58D9B6C9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5BFBB" w14:textId="1F311E99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915D1" w14:textId="487E2C15" w:rsidR="00FC10F5" w:rsidRPr="00A83F74" w:rsidRDefault="00044FF9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223FD6">
              <w:rPr>
                <w:rFonts w:ascii="Calibri" w:hAnsi="Calibri" w:cs="Calibri"/>
                <w:color w:val="000000"/>
              </w:rPr>
              <w:t>amiliar with</w:t>
            </w:r>
            <w:r w:rsidR="00FC10F5">
              <w:rPr>
                <w:rFonts w:ascii="Calibri" w:hAnsi="Calibri" w:cs="Calibri"/>
                <w:color w:val="000000"/>
              </w:rPr>
              <w:t xml:space="preserve"> relevant metadata standards used at the organization</w:t>
            </w:r>
          </w:p>
        </w:tc>
      </w:tr>
      <w:tr w:rsidR="00FC10F5" w:rsidRPr="00A83F74" w14:paraId="2F3CE90D" w14:textId="77777777" w:rsidTr="00A877F2">
        <w:trPr>
          <w:trHeight w:val="9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7F9F0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531C3FE2" w14:textId="512004C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DCB96D1" w14:textId="109BBD88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5C857" w14:textId="677F92D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36130" w14:textId="7F73D762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42F07" w14:textId="351E5EB9" w:rsidR="00FC10F5" w:rsidRPr="00A83F74" w:rsidRDefault="00223FD6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 basic</w:t>
            </w:r>
            <w:r w:rsidR="00FC10F5">
              <w:rPr>
                <w:rFonts w:ascii="Calibri" w:hAnsi="Calibri" w:cs="Calibri"/>
                <w:color w:val="000000"/>
              </w:rPr>
              <w:t xml:space="preserve"> information management principles </w:t>
            </w:r>
            <w:r w:rsidR="001654A7">
              <w:rPr>
                <w:rFonts w:ascii="Calibri" w:hAnsi="Calibri" w:cs="Calibri"/>
                <w:color w:val="000000"/>
              </w:rPr>
              <w:t>such as integrity, reliability, authenticity, and usability, in the</w:t>
            </w:r>
            <w:r w:rsidR="00FC10F5">
              <w:rPr>
                <w:rFonts w:ascii="Calibri" w:hAnsi="Calibri" w:cs="Calibri"/>
                <w:color w:val="000000"/>
              </w:rPr>
              <w:t xml:space="preserve"> implementation of digital preservation processes</w:t>
            </w:r>
          </w:p>
        </w:tc>
      </w:tr>
      <w:tr w:rsidR="00FC10F5" w:rsidRPr="00A83F74" w14:paraId="40FD9BA4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55277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2F988A9" w14:textId="6599FB4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39FC5E50" w14:textId="4748D144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AEF45" w14:textId="06E2C7C4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9EA22" w14:textId="1F4A9A94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7D971" w14:textId="4106F117" w:rsidR="00FC10F5" w:rsidRPr="00A83F74" w:rsidRDefault="00044FF9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1654A7">
              <w:rPr>
                <w:rFonts w:ascii="Calibri" w:hAnsi="Calibri" w:cs="Calibri"/>
                <w:color w:val="000000"/>
              </w:rPr>
              <w:t xml:space="preserve">amiliar with </w:t>
            </w:r>
            <w:r w:rsidR="00FC10F5">
              <w:rPr>
                <w:rFonts w:ascii="Calibri" w:hAnsi="Calibri" w:cs="Calibri"/>
                <w:color w:val="000000"/>
              </w:rPr>
              <w:t xml:space="preserve">organizational approaches </w:t>
            </w:r>
            <w:r w:rsidR="001654A7">
              <w:rPr>
                <w:rFonts w:ascii="Calibri" w:hAnsi="Calibri" w:cs="Calibri"/>
                <w:color w:val="000000"/>
              </w:rPr>
              <w:t>and key methodologies for</w:t>
            </w:r>
            <w:r w:rsidR="00FC10F5">
              <w:rPr>
                <w:rFonts w:ascii="Calibri" w:hAnsi="Calibri" w:cs="Calibri"/>
                <w:color w:val="000000"/>
              </w:rPr>
              <w:t xml:space="preserve"> the preservation of digital content</w:t>
            </w:r>
          </w:p>
        </w:tc>
      </w:tr>
      <w:tr w:rsidR="00FC10F5" w:rsidRPr="00A83F74" w14:paraId="2339E553" w14:textId="77777777" w:rsidTr="00A877F2">
        <w:trPr>
          <w:trHeight w:val="6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8C961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6F62702B" w14:textId="3198EDBB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2E760AF9" w14:textId="3450FF4D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FB4EC" w14:textId="32D74843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C79A3" w14:textId="2F0267FB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302A9" w14:textId="75E7BD40" w:rsidR="00FC10F5" w:rsidRPr="00A83F74" w:rsidRDefault="00044FF9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1654A7">
              <w:rPr>
                <w:rFonts w:ascii="Calibri" w:hAnsi="Calibri" w:cs="Calibri"/>
                <w:color w:val="000000"/>
              </w:rPr>
              <w:t xml:space="preserve">amiliar with </w:t>
            </w:r>
            <w:r w:rsidR="00FC10F5">
              <w:rPr>
                <w:rFonts w:ascii="Calibri" w:hAnsi="Calibri" w:cs="Calibri"/>
                <w:color w:val="000000"/>
              </w:rPr>
              <w:t>digital preservation standards and models utilized by organization</w:t>
            </w:r>
          </w:p>
        </w:tc>
      </w:tr>
      <w:tr w:rsidR="00FC10F5" w:rsidRPr="00A83F74" w14:paraId="4996C7C3" w14:textId="77777777" w:rsidTr="00A877F2">
        <w:trPr>
          <w:trHeight w:val="300"/>
        </w:trPr>
        <w:tc>
          <w:tcPr>
            <w:tcW w:w="17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F56CC" w14:textId="77777777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7051D268" w14:textId="753E75B2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3C5E5"/>
            <w:vAlign w:val="center"/>
            <w:hideMark/>
          </w:tcPr>
          <w:p w14:paraId="0E01DB31" w14:textId="523F8752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2A091" w14:textId="6563015C" w:rsidR="00FC10F5" w:rsidRPr="00A83F74" w:rsidRDefault="00FC10F5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16DC9A" w14:textId="01C43450" w:rsidR="00FC10F5" w:rsidRPr="00A83F74" w:rsidRDefault="00920F49" w:rsidP="00FC10F5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9D897" w14:textId="07279135" w:rsidR="00FC10F5" w:rsidRPr="00A83F74" w:rsidRDefault="00FC10F5" w:rsidP="00FC10F5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 </w:t>
            </w:r>
            <w:r w:rsidR="001654A7">
              <w:rPr>
                <w:rFonts w:ascii="Calibri" w:hAnsi="Calibri" w:cs="Calibri"/>
                <w:color w:val="000000"/>
              </w:rPr>
              <w:t>the</w:t>
            </w:r>
            <w:r w:rsidR="00B067A3">
              <w:rPr>
                <w:rFonts w:ascii="Calibri" w:hAnsi="Calibri" w:cs="Calibri"/>
                <w:color w:val="000000"/>
              </w:rPr>
              <w:t xml:space="preserve"> </w:t>
            </w:r>
            <w:r w:rsidR="00B067A3" w:rsidRPr="00B067A3">
              <w:rPr>
                <w:rFonts w:ascii="Calibri" w:hAnsi="Calibri" w:cs="Calibri"/>
                <w:color w:val="000000"/>
              </w:rPr>
              <w:t xml:space="preserve">development and implementation of services for the </w:t>
            </w:r>
            <w:r>
              <w:rPr>
                <w:rFonts w:ascii="Calibri" w:hAnsi="Calibri" w:cs="Calibri"/>
                <w:color w:val="000000"/>
              </w:rPr>
              <w:t>provision of access to digital content</w:t>
            </w:r>
          </w:p>
        </w:tc>
      </w:tr>
    </w:tbl>
    <w:p w14:paraId="035E700F" w14:textId="77777777" w:rsidR="00C814F9" w:rsidRPr="00C814F9" w:rsidRDefault="00C814F9" w:rsidP="00333B08"/>
    <w:sectPr w:rsidR="00C814F9" w:rsidRPr="00C814F9" w:rsidSect="001A7902">
      <w:headerReference w:type="default" r:id="rId8"/>
      <w:footerReference w:type="default" r:id="rId9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4256F" w14:textId="77777777" w:rsidR="00A316D1" w:rsidRDefault="00A316D1" w:rsidP="00C814F9">
      <w:pPr>
        <w:spacing w:line="240" w:lineRule="auto"/>
      </w:pPr>
      <w:r>
        <w:separator/>
      </w:r>
    </w:p>
  </w:endnote>
  <w:endnote w:type="continuationSeparator" w:id="0">
    <w:p w14:paraId="3667744F" w14:textId="77777777" w:rsidR="00A316D1" w:rsidRDefault="00A316D1" w:rsidP="00C814F9">
      <w:pPr>
        <w:spacing w:line="240" w:lineRule="auto"/>
      </w:pPr>
      <w:r>
        <w:continuationSeparator/>
      </w:r>
    </w:p>
  </w:endnote>
  <w:endnote w:type="continuationNotice" w:id="1">
    <w:p w14:paraId="3ECA3E51" w14:textId="77777777" w:rsidR="00A316D1" w:rsidRDefault="00A316D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02FD8" w14:textId="77777777" w:rsidR="00AF4DD1" w:rsidRDefault="00AF4D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019EA" w14:textId="77777777" w:rsidR="00A316D1" w:rsidRDefault="00A316D1" w:rsidP="00C814F9">
      <w:pPr>
        <w:spacing w:line="240" w:lineRule="auto"/>
      </w:pPr>
      <w:r>
        <w:separator/>
      </w:r>
    </w:p>
  </w:footnote>
  <w:footnote w:type="continuationSeparator" w:id="0">
    <w:p w14:paraId="1EBFCFF4" w14:textId="77777777" w:rsidR="00A316D1" w:rsidRDefault="00A316D1" w:rsidP="00C814F9">
      <w:pPr>
        <w:spacing w:line="240" w:lineRule="auto"/>
      </w:pPr>
      <w:r>
        <w:continuationSeparator/>
      </w:r>
    </w:p>
  </w:footnote>
  <w:footnote w:type="continuationNotice" w:id="1">
    <w:p w14:paraId="7EB4DD78" w14:textId="77777777" w:rsidR="00A316D1" w:rsidRDefault="00A316D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4F9"/>
    <w:rsid w:val="00022240"/>
    <w:rsid w:val="00032551"/>
    <w:rsid w:val="00044FF9"/>
    <w:rsid w:val="000934E6"/>
    <w:rsid w:val="000A1DCB"/>
    <w:rsid w:val="00120AA5"/>
    <w:rsid w:val="001654A7"/>
    <w:rsid w:val="00182482"/>
    <w:rsid w:val="001A7902"/>
    <w:rsid w:val="001C1CDD"/>
    <w:rsid w:val="001F6A74"/>
    <w:rsid w:val="00205DCD"/>
    <w:rsid w:val="00215A78"/>
    <w:rsid w:val="00223FD6"/>
    <w:rsid w:val="00245A73"/>
    <w:rsid w:val="00285AFE"/>
    <w:rsid w:val="002A7D32"/>
    <w:rsid w:val="00333B08"/>
    <w:rsid w:val="00335DCB"/>
    <w:rsid w:val="003454E8"/>
    <w:rsid w:val="00350204"/>
    <w:rsid w:val="00380344"/>
    <w:rsid w:val="00382A23"/>
    <w:rsid w:val="003B6E82"/>
    <w:rsid w:val="003B7019"/>
    <w:rsid w:val="00484B5B"/>
    <w:rsid w:val="004A2867"/>
    <w:rsid w:val="004C4BAE"/>
    <w:rsid w:val="00500DA3"/>
    <w:rsid w:val="0051077F"/>
    <w:rsid w:val="005224C0"/>
    <w:rsid w:val="005D1307"/>
    <w:rsid w:val="005E76C9"/>
    <w:rsid w:val="005F4568"/>
    <w:rsid w:val="00672494"/>
    <w:rsid w:val="006E303F"/>
    <w:rsid w:val="00732A76"/>
    <w:rsid w:val="00790071"/>
    <w:rsid w:val="007C2784"/>
    <w:rsid w:val="007C2B55"/>
    <w:rsid w:val="007C59C9"/>
    <w:rsid w:val="007F190C"/>
    <w:rsid w:val="00816FBE"/>
    <w:rsid w:val="008572D7"/>
    <w:rsid w:val="008609D2"/>
    <w:rsid w:val="008A316E"/>
    <w:rsid w:val="008A6AF9"/>
    <w:rsid w:val="008B20D8"/>
    <w:rsid w:val="008C4533"/>
    <w:rsid w:val="009023FE"/>
    <w:rsid w:val="00903DA2"/>
    <w:rsid w:val="00907E69"/>
    <w:rsid w:val="00920F49"/>
    <w:rsid w:val="009660E2"/>
    <w:rsid w:val="009D34CD"/>
    <w:rsid w:val="00A316D1"/>
    <w:rsid w:val="00A83F74"/>
    <w:rsid w:val="00A877F2"/>
    <w:rsid w:val="00AB2E42"/>
    <w:rsid w:val="00AD37A5"/>
    <w:rsid w:val="00AF4DD1"/>
    <w:rsid w:val="00B067A3"/>
    <w:rsid w:val="00B53250"/>
    <w:rsid w:val="00B638E7"/>
    <w:rsid w:val="00B71DA8"/>
    <w:rsid w:val="00C25E3E"/>
    <w:rsid w:val="00C814F9"/>
    <w:rsid w:val="00CA6BD7"/>
    <w:rsid w:val="00CD1B9A"/>
    <w:rsid w:val="00CD5BEC"/>
    <w:rsid w:val="00CD6FC9"/>
    <w:rsid w:val="00CE5C9C"/>
    <w:rsid w:val="00CF0EEB"/>
    <w:rsid w:val="00D10458"/>
    <w:rsid w:val="00D23A14"/>
    <w:rsid w:val="00D23BF4"/>
    <w:rsid w:val="00D834B2"/>
    <w:rsid w:val="00D9742C"/>
    <w:rsid w:val="00DA27C6"/>
    <w:rsid w:val="00DB3920"/>
    <w:rsid w:val="00E23121"/>
    <w:rsid w:val="00E23DEE"/>
    <w:rsid w:val="00E27B58"/>
    <w:rsid w:val="00E45802"/>
    <w:rsid w:val="00E83FB9"/>
    <w:rsid w:val="00EB4248"/>
    <w:rsid w:val="00ED46C6"/>
    <w:rsid w:val="00F00CC9"/>
    <w:rsid w:val="00F1038A"/>
    <w:rsid w:val="00F71FF0"/>
    <w:rsid w:val="00FC10F5"/>
    <w:rsid w:val="00FC5497"/>
    <w:rsid w:val="00FF0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920F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20F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20F49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0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0F49"/>
    <w:rPr>
      <w:rFonts w:ascii="Open Sans" w:hAnsi="Open Sans"/>
      <w:b/>
      <w:bCs/>
      <w:color w:val="595959" w:themeColor="text1" w:themeTint="A6"/>
      <w:sz w:val="20"/>
      <w:szCs w:val="20"/>
    </w:rPr>
  </w:style>
  <w:style w:type="paragraph" w:styleId="Revision">
    <w:name w:val="Revision"/>
    <w:hidden/>
    <w:uiPriority w:val="99"/>
    <w:semiHidden/>
    <w:rsid w:val="00AF4DD1"/>
    <w:pPr>
      <w:spacing w:after="0" w:line="240" w:lineRule="auto"/>
    </w:pPr>
    <w:rPr>
      <w:rFonts w:ascii="Open Sans" w:hAnsi="Open Sans"/>
      <w:color w:val="595959" w:themeColor="text1" w:themeTint="A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2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784</Words>
  <Characters>4473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Sharon McMeekin</cp:lastModifiedBy>
  <cp:revision>5</cp:revision>
  <cp:lastPrinted>2025-03-24T13:14:00Z</cp:lastPrinted>
  <dcterms:created xsi:type="dcterms:W3CDTF">2025-03-28T12:08:00Z</dcterms:created>
  <dcterms:modified xsi:type="dcterms:W3CDTF">2025-03-31T10:26:00Z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7a2739c20a6fbda978afda6517d5562011913de8695f269003d8dfbb045ce468</vt:lpwstr>
  </property>
</Properties>
</file>