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46638A2A" w:rsidR="008A6AF9" w:rsidRDefault="00C814F9" w:rsidP="00C814F9">
      <w:pPr>
        <w:pStyle w:val="Title"/>
      </w:pPr>
      <w:r>
        <w:t xml:space="preserve">Example Role Description: </w:t>
      </w:r>
      <w:r w:rsidR="000E3A46">
        <w:t>Senior Executive or Administrator</w:t>
      </w:r>
    </w:p>
    <w:p w14:paraId="011D1858" w14:textId="543B918E" w:rsidR="00484B5B" w:rsidRDefault="00484B5B" w:rsidP="00484B5B"/>
    <w:p w14:paraId="0C4BC729" w14:textId="1D228948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9A6CBD">
        <w:t>presents</w:t>
      </w:r>
      <w:r>
        <w:t xml:space="preserve"> the competencies </w:t>
      </w:r>
      <w:r w:rsidR="007C2B55">
        <w:t xml:space="preserve">someone in a role such as </w:t>
      </w:r>
      <w:r w:rsidR="00335DCB">
        <w:t xml:space="preserve">a </w:t>
      </w:r>
      <w:r w:rsidR="007C2B55">
        <w:t>“</w:t>
      </w:r>
      <w:r w:rsidR="00974AED">
        <w:t>Senior Executive or Administrator</w:t>
      </w:r>
      <w:r w:rsidR="007C2B55">
        <w:t xml:space="preserve">” </w:t>
      </w:r>
      <w:r>
        <w:t xml:space="preserve">might be expected to have </w:t>
      </w:r>
      <w:r w:rsidR="007C2B55">
        <w:t xml:space="preserve">after </w:t>
      </w:r>
      <w:r w:rsidR="003F6EFA">
        <w:t>some experience in the position</w:t>
      </w:r>
      <w:r>
        <w:t>.</w:t>
      </w:r>
      <w:r w:rsidR="007C2B55">
        <w:t xml:space="preserve"> Here</w:t>
      </w:r>
      <w:r w:rsidR="009A6CBD">
        <w:t>,</w:t>
      </w:r>
      <w:r w:rsidR="007C2B55">
        <w:t xml:space="preserve"> “</w:t>
      </w:r>
      <w:r w:rsidR="00974AED">
        <w:t>Senior Executive or Administrator</w:t>
      </w:r>
      <w:r w:rsidR="007C2B55">
        <w:t xml:space="preserve">” is used to describe </w:t>
      </w:r>
      <w:r w:rsidR="00974AED">
        <w:t>someone in senior management who operates at a strategic level, providing direction and oversight</w:t>
      </w:r>
      <w:r w:rsidR="007C2B55">
        <w:t xml:space="preserve">. When hiring </w:t>
      </w:r>
      <w:r w:rsidR="009A6CBD">
        <w:t>for</w:t>
      </w:r>
      <w:r w:rsidR="007C2B55">
        <w:t xml:space="preserve"> such a role</w:t>
      </w:r>
      <w:r w:rsidR="009A6CBD">
        <w:t>,</w:t>
      </w:r>
      <w:r w:rsidR="007C2B55">
        <w:t xml:space="preserve"> it would be expected that applicants would have some but not </w:t>
      </w:r>
      <w:r w:rsidR="003B7019">
        <w:t xml:space="preserve">all of the skills </w:t>
      </w:r>
      <w:r w:rsidR="00335DCB">
        <w:t>and that they might build the full set of skills described here over time.</w:t>
      </w:r>
    </w:p>
    <w:p w14:paraId="68389D1A" w14:textId="5EEFCF2D" w:rsidR="003B7019" w:rsidRDefault="003B7019" w:rsidP="00484B5B"/>
    <w:tbl>
      <w:tblPr>
        <w:tblW w:w="5082" w:type="pct"/>
        <w:tblLayout w:type="fixed"/>
        <w:tblLook w:val="04A0" w:firstRow="1" w:lastRow="0" w:firstColumn="1" w:lastColumn="0" w:noHBand="0" w:noVBand="1"/>
      </w:tblPr>
      <w:tblGrid>
        <w:gridCol w:w="1753"/>
        <w:gridCol w:w="508"/>
        <w:gridCol w:w="1845"/>
        <w:gridCol w:w="1133"/>
        <w:gridCol w:w="1420"/>
        <w:gridCol w:w="3968"/>
      </w:tblGrid>
      <w:tr w:rsidR="000E3A46" w:rsidRPr="000E3A46" w14:paraId="05FAD1F8" w14:textId="77777777" w:rsidTr="00067020">
        <w:trPr>
          <w:trHeight w:val="300"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290E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FC1D" w14:textId="6E2C6A9D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D274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97E4" w14:textId="0B1A5BF1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C0F2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1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E9D2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0E3A46" w:rsidRPr="000E3A46" w14:paraId="296EC681" w14:textId="77777777" w:rsidTr="00067020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255BECF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E85C90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D7D72AC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Policy Development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279F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D142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AA4B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Leads and monitors the development of organizational policies and their implementation</w:t>
            </w:r>
          </w:p>
        </w:tc>
      </w:tr>
      <w:tr w:rsidR="000E3A46" w:rsidRPr="000E3A46" w14:paraId="5248B994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12BD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555A843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224F6BF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Risk Management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C025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459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0C17" w14:textId="2CF467AF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Provides organizational oversight for implementation and monitoring of risk management roles, responsibilities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0E3A46">
              <w:rPr>
                <w:rFonts w:ascii="Calibri" w:eastAsia="Times New Roman" w:hAnsi="Calibri" w:cs="Calibri"/>
                <w:color w:val="000000"/>
              </w:rPr>
              <w:t xml:space="preserve"> and accountability</w:t>
            </w:r>
          </w:p>
        </w:tc>
      </w:tr>
      <w:tr w:rsidR="000E3A46" w:rsidRPr="000E3A46" w14:paraId="27021DAB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39D5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C2B7CC3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B5E439F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Resource Management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EB20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0597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38F7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Oversees budgets, approves business cases for digital preservation, negotiates and manages contracts</w:t>
            </w:r>
          </w:p>
        </w:tc>
      </w:tr>
      <w:tr w:rsidR="000E3A46" w:rsidRPr="000E3A46" w14:paraId="658FCD32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FCF9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04D8A6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9C2DF11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Staff Management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669F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A2A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9FB0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Effective and empathetic manager of people and teams, motivates, and supports staff across departments or areas of the organization, has overseen or led staff recruitment</w:t>
            </w:r>
          </w:p>
        </w:tc>
      </w:tr>
      <w:tr w:rsidR="000E3A46" w:rsidRPr="000E3A46" w14:paraId="305F6490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E21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451478C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D32B2BB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Strategy and Planning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86DA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27A5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C59A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 xml:space="preserve">Provides strategic direction at an organizational level, and participates in steering or working groups </w:t>
            </w:r>
          </w:p>
        </w:tc>
      </w:tr>
      <w:tr w:rsidR="000E3A46" w:rsidRPr="000E3A46" w14:paraId="3FF72FCF" w14:textId="77777777" w:rsidTr="00067020">
        <w:trPr>
          <w:trHeight w:val="85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A3F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21BB7F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C6D168F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Analysis and Decision-Making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3CA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77D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03D1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 xml:space="preserve">Manages changing priorities, approves plans, delegates tasks where needed, and makes decisions that take into consideration relevant factors such as policy, resources, risks, and staff. </w:t>
            </w:r>
          </w:p>
        </w:tc>
      </w:tr>
      <w:tr w:rsidR="000E3A46" w:rsidRPr="000E3A46" w14:paraId="0DBC1593" w14:textId="77777777" w:rsidTr="00067020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8F1F710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59FD2A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F60AF67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Effective Communication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C361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4C9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E2FE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Communicates effectively to a broad range of audiences, both verbally and in written formats, including presentations, conference papers and publications</w:t>
            </w:r>
          </w:p>
        </w:tc>
      </w:tr>
      <w:tr w:rsidR="000E3A46" w:rsidRPr="000E3A46" w14:paraId="07B22A13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6014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E36912A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E6BF769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Collaboration and Teamwork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5A6D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D4ED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4CF4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Liaises with a range of colleagues internal and external to the organization, identifies opportunities for collaboration with relevant external initiatives</w:t>
            </w:r>
          </w:p>
        </w:tc>
      </w:tr>
      <w:tr w:rsidR="000E3A46" w:rsidRPr="000E3A46" w14:paraId="184CE527" w14:textId="77777777" w:rsidTr="00067020">
        <w:trPr>
          <w:trHeight w:val="639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D113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8D5AC42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83E181A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Stakeholder Analysis and Engagement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52CB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1C2C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A983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 xml:space="preserve">Liaises and facilitates engagement with existing or prospective stakeholders, fosters partnerships and facilitates </w:t>
            </w:r>
            <w:r w:rsidRPr="000E3A46">
              <w:rPr>
                <w:rFonts w:ascii="Calibri" w:eastAsia="Times New Roman" w:hAnsi="Calibri" w:cs="Calibri"/>
                <w:color w:val="000000"/>
              </w:rPr>
              <w:lastRenderedPageBreak/>
              <w:t>conversations to assist with stakeholder engagement</w:t>
            </w:r>
          </w:p>
        </w:tc>
      </w:tr>
      <w:tr w:rsidR="000E3A46" w:rsidRPr="000E3A46" w14:paraId="5F5C1695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C57C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748085A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1754A86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User Analysis and Engagement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CAC0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46F9F3" w14:textId="0D45D65D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EF9CB9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A46" w:rsidRPr="000E3A46" w14:paraId="4AD2727D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46DD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93A8C56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626A96A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Advocacy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302F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4B67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571B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Aligns and supports the aims of digital preservation with organizational policy landscape and strategic objectives</w:t>
            </w:r>
          </w:p>
        </w:tc>
      </w:tr>
      <w:tr w:rsidR="000E3A46" w:rsidRPr="000E3A46" w14:paraId="627C8396" w14:textId="77777777" w:rsidTr="00067020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F5ED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FAD2C0F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18026AC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Training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6B8C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22DC9D" w14:textId="4B3D6EE6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76252A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A46" w:rsidRPr="000E3A46" w14:paraId="01DD3C53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0EB2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82DB082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BD95001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Producing Documentation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1BF7" w14:textId="77777777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40B843" w14:textId="0ED4417A" w:rsidR="000E3A46" w:rsidRPr="000E3A46" w:rsidRDefault="000E3A46" w:rsidP="000E3A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99A9D" w14:textId="77777777" w:rsidR="000E3A46" w:rsidRPr="000E3A46" w:rsidRDefault="000E3A46" w:rsidP="000E3A46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A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65414" w:rsidRPr="000E3A46" w14:paraId="4F1F0E48" w14:textId="77777777" w:rsidTr="00067020">
        <w:trPr>
          <w:trHeight w:val="3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F5FF3FA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F1F7DA9" w14:textId="5B754A8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624A3F2" w14:textId="65DF2B61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55CE" w14:textId="5C5E406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7FF9" w14:textId="6F2BF8B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5FE0" w14:textId="26388DBE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with a range of software tools and systems</w:t>
            </w:r>
          </w:p>
        </w:tc>
      </w:tr>
      <w:tr w:rsidR="000022CE" w:rsidRPr="000E3A46" w14:paraId="478AB1FB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BCAB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1F35D805" w14:textId="62A26F0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6FAD00DE" w14:textId="0C89C0C0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48AC" w14:textId="1BB4467E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BCA6C" w14:textId="6E0100D9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6634" w14:textId="378A8410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how programming is used to support digital preservation at the organization</w:t>
            </w:r>
          </w:p>
        </w:tc>
      </w:tr>
      <w:tr w:rsidR="000022CE" w:rsidRPr="000E3A46" w14:paraId="57548B1A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CE5F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6C11A21" w14:textId="0AF8051B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9145B7F" w14:textId="61FF3AA7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0C8D" w14:textId="3EDD19EE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48E7" w14:textId="6CF0B58E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8AEE" w14:textId="572F7A79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Provides approval for procurement of systems and services, including documents such as an Invitation to Tender or a Request for Proposals, selection decisions, and contracts</w:t>
            </w:r>
          </w:p>
        </w:tc>
      </w:tr>
      <w:tr w:rsidR="00067020" w:rsidRPr="000E3A46" w14:paraId="2F7961A3" w14:textId="77777777" w:rsidTr="00067020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3897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CACD206" w14:textId="17C4E8BD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D01E980" w14:textId="32B0B004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AB9E" w14:textId="794D2D3B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2F9740" w14:textId="1E27551A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CA5DB3" w14:textId="2668ABA0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022CE" w:rsidRPr="000E3A46" w14:paraId="0CBDF962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7A3D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0954FB3" w14:textId="713DCBD1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B1F6231" w14:textId="07B5DF0A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B550" w14:textId="3D159A8C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8ACB" w14:textId="47BA536B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4139" w14:textId="0CB8BD44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organization's information security requirements, and ensures those responsibilities are fulfilled</w:t>
            </w:r>
          </w:p>
        </w:tc>
      </w:tr>
      <w:tr w:rsidR="00067020" w:rsidRPr="000E3A46" w14:paraId="20E0B535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D7A0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DA109B8" w14:textId="39CC86AA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5FE7D3B" w14:textId="7F0288FF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32C6" w14:textId="27166582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03B6F5" w14:textId="65F87EDD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8EDDD3" w14:textId="555C1AF2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67020" w:rsidRPr="000E3A46" w14:paraId="3F0B276E" w14:textId="77777777" w:rsidTr="00067020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79465A7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430CA8BC" w14:textId="34248A81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7B211CE" w14:textId="1E588E64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000C" w14:textId="393822FD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C1FE" w14:textId="3FA2787A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3439" w14:textId="05688AA4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Oversees and directs the implementation of policy for managing the organization's legal and regulatory compliance in relation to digital preservation</w:t>
            </w:r>
          </w:p>
        </w:tc>
      </w:tr>
      <w:tr w:rsidR="000022CE" w:rsidRPr="000E3A46" w14:paraId="1A2FC4E2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6DB2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1210B20" w14:textId="616AE328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BB48CB7" w14:textId="011C3A76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03E6" w14:textId="75FB4AFF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69F7" w14:textId="75A50759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19A6" w14:textId="475CD750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financial and environmental costs of digital preservation, and ensures an environmentally sustainable approach is adopted</w:t>
            </w:r>
          </w:p>
        </w:tc>
      </w:tr>
      <w:tr w:rsidR="000022CE" w:rsidRPr="000E3A46" w14:paraId="18315C2E" w14:textId="77777777" w:rsidTr="00067020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C1D5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338D6E7" w14:textId="1BE43BC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699438B" w14:textId="1C67EC3F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0D6E" w14:textId="5AAA8F68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F7F3" w14:textId="7BD483E2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E797" w14:textId="3E0D33B7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inclusion and diversity issues and ensures the organization proactively addresses them. Supports and evaluates staff in a responsible, inclusive</w:t>
            </w:r>
            <w:r w:rsidR="00067020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 xml:space="preserve"> and fair manner</w:t>
            </w:r>
          </w:p>
        </w:tc>
      </w:tr>
      <w:tr w:rsidR="000022CE" w:rsidRPr="000E3A46" w14:paraId="242B63DE" w14:textId="77777777" w:rsidTr="00067020">
        <w:trPr>
          <w:trHeight w:val="717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1FC3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1914784" w14:textId="6934850E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D717E53" w14:textId="466FE4CF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1B3B" w14:textId="011885E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819E" w14:textId="1D4EA582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Advanced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8CC6" w14:textId="6D85D83B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Ensures accountability and ethical approaches to professional conduct through the development and review of policy and procedures.</w:t>
            </w:r>
          </w:p>
        </w:tc>
      </w:tr>
      <w:tr w:rsidR="00067020" w:rsidRPr="000E3A46" w14:paraId="59E1E769" w14:textId="77777777" w:rsidTr="00067020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FA3109E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A46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DC1567E" w14:textId="26F46D4F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D1FD221" w14:textId="7699D2F9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F1DC" w14:textId="4D4EA2E8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6775C4" w14:textId="0927DBE0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1DA8CF" w14:textId="0C1E5F96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022CE" w:rsidRPr="000E3A46" w14:paraId="061297FF" w14:textId="77777777" w:rsidTr="00067020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9BA8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99B672D" w14:textId="7F04FE63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9D21FD0" w14:textId="7F465351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28B5" w14:textId="752A91E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7FCB" w14:textId="28A68649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78FE" w14:textId="505CB39C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 basic information management principles</w:t>
            </w:r>
          </w:p>
        </w:tc>
      </w:tr>
      <w:tr w:rsidR="000022CE" w:rsidRPr="000E3A46" w14:paraId="60FD0A67" w14:textId="77777777" w:rsidTr="00067020">
        <w:trPr>
          <w:trHeight w:val="441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BE72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15FE6B8" w14:textId="703C3495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722E960" w14:textId="130FE6A1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DB1F" w14:textId="3E28272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0688" w14:textId="40875F11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7A2D" w14:textId="332DC789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approaches to preservation of digital content</w:t>
            </w:r>
          </w:p>
        </w:tc>
      </w:tr>
      <w:tr w:rsidR="000022CE" w:rsidRPr="000E3A46" w14:paraId="3748A847" w14:textId="77777777" w:rsidTr="00067020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0D7F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963B98D" w14:textId="5B4233FA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1D205BB" w14:textId="095E2F84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08E" w14:textId="3E3093DB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6536" w14:textId="1F132C7D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A959" w14:textId="03F57B6E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standards and models utilized by organization</w:t>
            </w:r>
          </w:p>
        </w:tc>
      </w:tr>
      <w:tr w:rsidR="00067020" w:rsidRPr="000E3A46" w14:paraId="0C19F110" w14:textId="77777777" w:rsidTr="00067020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89AD" w14:textId="77777777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3EAA28A" w14:textId="670D370C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B6A692A" w14:textId="51816221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52B6" w14:textId="359B9FD4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DF0409" w14:textId="592ACFF4" w:rsidR="000022CE" w:rsidRPr="000E3A46" w:rsidRDefault="000022CE" w:rsidP="000022C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AA80BF" w14:textId="196DA388" w:rsidR="000022CE" w:rsidRPr="000E3A46" w:rsidRDefault="000022CE" w:rsidP="000022CE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035E700F" w14:textId="77777777" w:rsidR="00C814F9" w:rsidRPr="00C814F9" w:rsidRDefault="00C814F9" w:rsidP="000E3A46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CCD0" w14:textId="77777777" w:rsidR="00342A89" w:rsidRDefault="00342A89" w:rsidP="00C814F9">
      <w:pPr>
        <w:spacing w:line="240" w:lineRule="auto"/>
      </w:pPr>
      <w:r>
        <w:separator/>
      </w:r>
    </w:p>
  </w:endnote>
  <w:endnote w:type="continuationSeparator" w:id="0">
    <w:p w14:paraId="6FB0F256" w14:textId="77777777" w:rsidR="00342A89" w:rsidRDefault="00342A89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EF2BA" w14:textId="77777777" w:rsidR="00342A89" w:rsidRDefault="00342A89" w:rsidP="00C814F9">
      <w:pPr>
        <w:spacing w:line="240" w:lineRule="auto"/>
      </w:pPr>
      <w:r>
        <w:separator/>
      </w:r>
    </w:p>
  </w:footnote>
  <w:footnote w:type="continuationSeparator" w:id="0">
    <w:p w14:paraId="4A4952F9" w14:textId="77777777" w:rsidR="00342A89" w:rsidRDefault="00342A89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022CE"/>
    <w:rsid w:val="00032551"/>
    <w:rsid w:val="00044854"/>
    <w:rsid w:val="00067020"/>
    <w:rsid w:val="000E3A46"/>
    <w:rsid w:val="00120AA5"/>
    <w:rsid w:val="001A7902"/>
    <w:rsid w:val="00283CB9"/>
    <w:rsid w:val="00285AFE"/>
    <w:rsid w:val="00335DCB"/>
    <w:rsid w:val="00342A89"/>
    <w:rsid w:val="00350204"/>
    <w:rsid w:val="00380344"/>
    <w:rsid w:val="003B7019"/>
    <w:rsid w:val="003F6EFA"/>
    <w:rsid w:val="00484B5B"/>
    <w:rsid w:val="004A2867"/>
    <w:rsid w:val="004C4BAE"/>
    <w:rsid w:val="0051077F"/>
    <w:rsid w:val="005224C0"/>
    <w:rsid w:val="005F4568"/>
    <w:rsid w:val="00764155"/>
    <w:rsid w:val="00790071"/>
    <w:rsid w:val="007A02A8"/>
    <w:rsid w:val="007C2784"/>
    <w:rsid w:val="007C2B55"/>
    <w:rsid w:val="008609D2"/>
    <w:rsid w:val="008A316E"/>
    <w:rsid w:val="008A6AF9"/>
    <w:rsid w:val="008B20D8"/>
    <w:rsid w:val="008C4533"/>
    <w:rsid w:val="00903DA2"/>
    <w:rsid w:val="00907E69"/>
    <w:rsid w:val="009660E2"/>
    <w:rsid w:val="00974AED"/>
    <w:rsid w:val="009A6CBD"/>
    <w:rsid w:val="00AD37A5"/>
    <w:rsid w:val="00B53250"/>
    <w:rsid w:val="00B638E7"/>
    <w:rsid w:val="00B65414"/>
    <w:rsid w:val="00BE587C"/>
    <w:rsid w:val="00C25E3E"/>
    <w:rsid w:val="00C80568"/>
    <w:rsid w:val="00C814F9"/>
    <w:rsid w:val="00CB08E4"/>
    <w:rsid w:val="00CD5BEC"/>
    <w:rsid w:val="00CD6FC9"/>
    <w:rsid w:val="00D23A14"/>
    <w:rsid w:val="00D74881"/>
    <w:rsid w:val="00D834B2"/>
    <w:rsid w:val="00D94967"/>
    <w:rsid w:val="00DA27C6"/>
    <w:rsid w:val="00E45802"/>
    <w:rsid w:val="00E8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8</cp:revision>
  <dcterms:created xsi:type="dcterms:W3CDTF">2022-06-13T15:08:00Z</dcterms:created>
  <dcterms:modified xsi:type="dcterms:W3CDTF">2022-08-30T13:20:00Z</dcterms:modified>
</cp:coreProperties>
</file>