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764376" w14:textId="5119DEE4" w:rsidR="006D312F" w:rsidRPr="006D312F" w:rsidRDefault="006D312F" w:rsidP="006D312F">
      <w:pPr>
        <w:pStyle w:val="Title"/>
        <w:rPr>
          <w:rFonts w:ascii="Calibri" w:hAnsi="Calibri" w:cs="Calibri"/>
        </w:rPr>
      </w:pPr>
      <w:r w:rsidRPr="006D312F">
        <w:rPr>
          <w:rFonts w:ascii="Calibri" w:hAnsi="Calibri" w:cs="Calibri"/>
        </w:rPr>
        <w:t>Briefing Document template</w:t>
      </w:r>
    </w:p>
    <w:p w14:paraId="1C584E6C" w14:textId="1E5729A6" w:rsidR="006D312F" w:rsidRPr="00230F20" w:rsidRDefault="006D312F" w:rsidP="006D312F">
      <w:pPr>
        <w:rPr>
          <w:rFonts w:ascii="Calibri" w:hAnsi="Calibri" w:cs="Calibri"/>
        </w:rPr>
      </w:pPr>
      <w:r w:rsidRPr="00230F20">
        <w:rPr>
          <w:rFonts w:ascii="Calibri" w:hAnsi="Calibri" w:cs="Calibri"/>
        </w:rPr>
        <w:t>This document acts as an Executive Summary of the key points and messages you want to share with your stakeholder. You can use it after an initial meeting to reinforce your ‘ask’ or share it beforehand to prompt a deeper conversation. It also serves as a handy source you can quickly copy from when preparing presentations or other materials.</w:t>
      </w:r>
    </w:p>
    <w:p w14:paraId="6DA65F6E" w14:textId="77777777" w:rsidR="006D312F" w:rsidRPr="00230F20" w:rsidRDefault="006D312F" w:rsidP="006D312F">
      <w:pPr>
        <w:rPr>
          <w:rFonts w:ascii="Calibri" w:hAnsi="Calibri" w:cs="Calibri"/>
        </w:rPr>
      </w:pPr>
    </w:p>
    <w:p w14:paraId="4B5145D7" w14:textId="0843DFB4" w:rsidR="006D312F" w:rsidRPr="00230F20" w:rsidRDefault="006D312F" w:rsidP="006D312F">
      <w:pPr>
        <w:rPr>
          <w:rFonts w:ascii="Calibri" w:hAnsi="Calibri" w:cs="Calibri"/>
        </w:rPr>
      </w:pPr>
      <w:r w:rsidRPr="00230F20">
        <w:rPr>
          <w:rFonts w:ascii="Calibri" w:hAnsi="Calibri" w:cs="Calibri"/>
        </w:rPr>
        <w:t>While this template exceeds 1 page because of the explanations and examples it includes, aim to keep your own briefing document to a single page if possible.</w:t>
      </w:r>
    </w:p>
    <w:p w14:paraId="0C401CC7" w14:textId="77777777" w:rsidR="006D312F" w:rsidRPr="006D312F" w:rsidRDefault="006D312F" w:rsidP="006D312F">
      <w:pPr>
        <w:rPr>
          <w:rFonts w:ascii="Calibri" w:hAnsi="Calibri" w:cs="Calibri"/>
          <w:b/>
          <w:bCs/>
        </w:rPr>
      </w:pPr>
    </w:p>
    <w:p w14:paraId="6B2D7D48" w14:textId="77777777" w:rsidR="006D312F" w:rsidRDefault="006D312F" w:rsidP="006D312F">
      <w:pPr>
        <w:rPr>
          <w:rFonts w:ascii="Calibri" w:hAnsi="Calibri" w:cs="Calibri"/>
          <w:b/>
          <w:bCs/>
        </w:rPr>
      </w:pPr>
      <w:r w:rsidRPr="006D312F">
        <w:rPr>
          <w:rFonts w:ascii="Calibri" w:hAnsi="Calibri" w:cs="Calibri"/>
          <w:b/>
          <w:bCs/>
        </w:rPr>
        <w:t xml:space="preserve">1. Title </w:t>
      </w:r>
    </w:p>
    <w:p w14:paraId="52B59005" w14:textId="5DA5A40D" w:rsidR="006D312F" w:rsidRPr="006D312F" w:rsidRDefault="006D312F" w:rsidP="006D312F">
      <w:pPr>
        <w:rPr>
          <w:rFonts w:ascii="Calibri" w:hAnsi="Calibri" w:cs="Calibri"/>
          <w:i/>
          <w:iCs/>
        </w:rPr>
      </w:pPr>
      <w:r w:rsidRPr="006D312F">
        <w:rPr>
          <w:rFonts w:ascii="Calibri" w:hAnsi="Calibri" w:cs="Calibri"/>
          <w:i/>
          <w:iCs/>
        </w:rPr>
        <w:t xml:space="preserve">Use the key message you would like to convey here to grab attention e.g. </w:t>
      </w:r>
      <w:r w:rsidRPr="006D312F">
        <w:rPr>
          <w:rFonts w:ascii="Calibri" w:hAnsi="Calibri" w:cs="Calibri"/>
          <w:b/>
          <w:bCs/>
          <w:i/>
          <w:iCs/>
        </w:rPr>
        <w:t>‘Reduce storage requirements and costs through planned deletions as part of digital preservation processes.’</w:t>
      </w:r>
    </w:p>
    <w:p w14:paraId="4FD668B6" w14:textId="77777777" w:rsidR="006D312F" w:rsidRDefault="006D312F" w:rsidP="006D312F">
      <w:pPr>
        <w:rPr>
          <w:rFonts w:ascii="Calibri" w:hAnsi="Calibri" w:cs="Calibri"/>
          <w:b/>
          <w:bCs/>
        </w:rPr>
      </w:pPr>
    </w:p>
    <w:p w14:paraId="5EC963A6" w14:textId="370C7CBE" w:rsidR="006D312F" w:rsidRDefault="006D312F" w:rsidP="006D312F">
      <w:pPr>
        <w:rPr>
          <w:rFonts w:ascii="Calibri" w:hAnsi="Calibri" w:cs="Calibri"/>
          <w:b/>
          <w:bCs/>
        </w:rPr>
      </w:pPr>
      <w:r>
        <w:rPr>
          <w:rFonts w:ascii="Calibri" w:hAnsi="Calibri" w:cs="Calibri"/>
          <w:b/>
          <w:bCs/>
        </w:rPr>
        <w:t>2. Statement of organizational need (1-2 sentences)</w:t>
      </w:r>
    </w:p>
    <w:p w14:paraId="68F08EBF" w14:textId="644F7B5C" w:rsidR="006D312F" w:rsidRPr="006D312F" w:rsidRDefault="006D312F" w:rsidP="006D312F">
      <w:pPr>
        <w:rPr>
          <w:rFonts w:ascii="Calibri" w:hAnsi="Calibri" w:cs="Calibri"/>
          <w:i/>
          <w:iCs/>
        </w:rPr>
      </w:pPr>
      <w:r w:rsidRPr="006D312F">
        <w:rPr>
          <w:rFonts w:ascii="Calibri" w:hAnsi="Calibri" w:cs="Calibri"/>
          <w:i/>
          <w:iCs/>
        </w:rPr>
        <w:t>Start by speaking directly to your audience in terms they recognise. Focus on their challenges first to show you understand their context, rather than beginning with your request or technical digital</w:t>
      </w:r>
      <w:r w:rsidRPr="006D312F">
        <w:rPr>
          <w:rFonts w:ascii="Cambria Math" w:hAnsi="Cambria Math" w:cs="Cambria Math"/>
          <w:i/>
          <w:iCs/>
        </w:rPr>
        <w:t>‑</w:t>
      </w:r>
      <w:r w:rsidRPr="006D312F">
        <w:rPr>
          <w:rFonts w:ascii="Calibri" w:hAnsi="Calibri" w:cs="Calibri"/>
          <w:i/>
          <w:iCs/>
        </w:rPr>
        <w:t>preservation language which might disengage them e.g. With data volumes rising year on year, organisations are forced to pay increasing costs for storage and access.</w:t>
      </w:r>
    </w:p>
    <w:p w14:paraId="0551F747" w14:textId="72838428" w:rsidR="006D312F" w:rsidRPr="006D312F" w:rsidRDefault="006D312F" w:rsidP="006D312F">
      <w:pPr>
        <w:rPr>
          <w:rFonts w:ascii="Calibri" w:hAnsi="Calibri" w:cs="Calibri"/>
          <w:b/>
          <w:bCs/>
        </w:rPr>
      </w:pPr>
      <w:r w:rsidRPr="006D312F">
        <w:rPr>
          <w:rFonts w:ascii="Calibri" w:hAnsi="Calibri" w:cs="Calibri"/>
        </w:rPr>
        <w:br/>
      </w:r>
      <w:r w:rsidR="00C408D6">
        <w:rPr>
          <w:rFonts w:ascii="Calibri" w:hAnsi="Calibri" w:cs="Calibri"/>
          <w:b/>
          <w:bCs/>
        </w:rPr>
        <w:t>3</w:t>
      </w:r>
      <w:r w:rsidRPr="006D312F">
        <w:rPr>
          <w:rFonts w:ascii="Calibri" w:hAnsi="Calibri" w:cs="Calibri"/>
          <w:b/>
          <w:bCs/>
        </w:rPr>
        <w:t xml:space="preserve">. Why </w:t>
      </w:r>
      <w:r w:rsidR="00C408D6">
        <w:rPr>
          <w:rFonts w:ascii="Calibri" w:hAnsi="Calibri" w:cs="Calibri"/>
          <w:b/>
          <w:bCs/>
        </w:rPr>
        <w:t>t</w:t>
      </w:r>
      <w:r w:rsidRPr="006D312F">
        <w:rPr>
          <w:rFonts w:ascii="Calibri" w:hAnsi="Calibri" w:cs="Calibri"/>
          <w:b/>
          <w:bCs/>
        </w:rPr>
        <w:t xml:space="preserve">his </w:t>
      </w:r>
      <w:r w:rsidR="00C408D6">
        <w:rPr>
          <w:rFonts w:ascii="Calibri" w:hAnsi="Calibri" w:cs="Calibri"/>
          <w:b/>
          <w:bCs/>
        </w:rPr>
        <w:t>m</w:t>
      </w:r>
      <w:r w:rsidRPr="006D312F">
        <w:rPr>
          <w:rFonts w:ascii="Calibri" w:hAnsi="Calibri" w:cs="Calibri"/>
          <w:b/>
          <w:bCs/>
        </w:rPr>
        <w:t xml:space="preserve">atters </w:t>
      </w:r>
      <w:r w:rsidR="00C408D6">
        <w:rPr>
          <w:rFonts w:ascii="Calibri" w:hAnsi="Calibri" w:cs="Calibri"/>
          <w:b/>
          <w:bCs/>
        </w:rPr>
        <w:t xml:space="preserve">to our organization </w:t>
      </w:r>
      <w:r w:rsidRPr="006D312F">
        <w:rPr>
          <w:rFonts w:ascii="Calibri" w:hAnsi="Calibri" w:cs="Calibri"/>
          <w:b/>
          <w:bCs/>
        </w:rPr>
        <w:t>(</w:t>
      </w:r>
      <w:r w:rsidR="00230F20">
        <w:rPr>
          <w:rFonts w:ascii="Calibri" w:hAnsi="Calibri" w:cs="Calibri"/>
          <w:b/>
          <w:bCs/>
        </w:rPr>
        <w:t xml:space="preserve">pre-empt the question </w:t>
      </w:r>
      <w:r w:rsidRPr="006D312F">
        <w:rPr>
          <w:rFonts w:ascii="Calibri" w:hAnsi="Calibri" w:cs="Calibri"/>
          <w:b/>
          <w:bCs/>
        </w:rPr>
        <w:t>‘so what?’)</w:t>
      </w:r>
    </w:p>
    <w:p w14:paraId="34881FC2" w14:textId="49CB0579" w:rsidR="006D312F" w:rsidRPr="006D312F" w:rsidRDefault="006D312F" w:rsidP="006D312F">
      <w:pPr>
        <w:rPr>
          <w:rFonts w:ascii="Calibri" w:hAnsi="Calibri" w:cs="Calibri"/>
          <w:i/>
          <w:iCs/>
        </w:rPr>
      </w:pPr>
      <w:r w:rsidRPr="006D312F">
        <w:rPr>
          <w:rFonts w:ascii="Calibri" w:hAnsi="Calibri" w:cs="Calibri"/>
          <w:i/>
          <w:iCs/>
        </w:rPr>
        <w:t>Include 2–3 points linked to organi</w:t>
      </w:r>
      <w:r w:rsidR="00C408D6">
        <w:rPr>
          <w:rFonts w:ascii="Calibri" w:hAnsi="Calibri" w:cs="Calibri"/>
          <w:i/>
          <w:iCs/>
        </w:rPr>
        <w:t>z</w:t>
      </w:r>
      <w:r w:rsidRPr="006D312F">
        <w:rPr>
          <w:rFonts w:ascii="Calibri" w:hAnsi="Calibri" w:cs="Calibri"/>
          <w:i/>
          <w:iCs/>
        </w:rPr>
        <w:t xml:space="preserve">ational </w:t>
      </w:r>
      <w:r w:rsidR="00C408D6">
        <w:rPr>
          <w:rFonts w:ascii="Calibri" w:hAnsi="Calibri" w:cs="Calibri"/>
          <w:i/>
          <w:iCs/>
        </w:rPr>
        <w:t>motivators</w:t>
      </w:r>
      <w:r w:rsidRPr="006D312F">
        <w:rPr>
          <w:rFonts w:ascii="Calibri" w:hAnsi="Calibri" w:cs="Calibri"/>
          <w:i/>
          <w:iCs/>
        </w:rPr>
        <w:t xml:space="preserve"> </w:t>
      </w:r>
      <w:r w:rsidR="00C408D6">
        <w:rPr>
          <w:rFonts w:ascii="Calibri" w:hAnsi="Calibri" w:cs="Calibri"/>
          <w:i/>
          <w:iCs/>
        </w:rPr>
        <w:t>e.g.</w:t>
      </w:r>
      <w:r w:rsidRPr="006D312F">
        <w:rPr>
          <w:rFonts w:ascii="Calibri" w:hAnsi="Calibri" w:cs="Calibri"/>
          <w:i/>
          <w:iCs/>
        </w:rPr>
        <w:t>:</w:t>
      </w:r>
    </w:p>
    <w:p w14:paraId="6F256CA8" w14:textId="4B8D3764" w:rsidR="00C408D6" w:rsidRDefault="00C408D6" w:rsidP="006D312F">
      <w:pPr>
        <w:numPr>
          <w:ilvl w:val="0"/>
          <w:numId w:val="1"/>
        </w:numPr>
        <w:rPr>
          <w:rFonts w:ascii="Calibri" w:hAnsi="Calibri" w:cs="Calibri"/>
          <w:i/>
          <w:iCs/>
        </w:rPr>
      </w:pPr>
      <w:r>
        <w:rPr>
          <w:rFonts w:ascii="Calibri" w:hAnsi="Calibri" w:cs="Calibri"/>
          <w:i/>
          <w:iCs/>
        </w:rPr>
        <w:t>Cost reduction or revenue generation</w:t>
      </w:r>
    </w:p>
    <w:p w14:paraId="65371B75" w14:textId="0E3A56ED" w:rsidR="006D312F" w:rsidRPr="006D312F" w:rsidRDefault="006D312F" w:rsidP="006D312F">
      <w:pPr>
        <w:numPr>
          <w:ilvl w:val="0"/>
          <w:numId w:val="1"/>
        </w:numPr>
        <w:rPr>
          <w:rFonts w:ascii="Calibri" w:hAnsi="Calibri" w:cs="Calibri"/>
          <w:i/>
          <w:iCs/>
        </w:rPr>
      </w:pPr>
      <w:r w:rsidRPr="006D312F">
        <w:rPr>
          <w:rFonts w:ascii="Calibri" w:hAnsi="Calibri" w:cs="Calibri"/>
          <w:i/>
          <w:iCs/>
        </w:rPr>
        <w:t>Compliance and regulatory obligations</w:t>
      </w:r>
    </w:p>
    <w:p w14:paraId="0E254A5F" w14:textId="77777777" w:rsidR="006D312F" w:rsidRPr="006D312F" w:rsidRDefault="006D312F" w:rsidP="006D312F">
      <w:pPr>
        <w:numPr>
          <w:ilvl w:val="0"/>
          <w:numId w:val="1"/>
        </w:numPr>
        <w:rPr>
          <w:rFonts w:ascii="Calibri" w:hAnsi="Calibri" w:cs="Calibri"/>
          <w:i/>
          <w:iCs/>
        </w:rPr>
      </w:pPr>
      <w:r w:rsidRPr="006D312F">
        <w:rPr>
          <w:rFonts w:ascii="Calibri" w:hAnsi="Calibri" w:cs="Calibri"/>
          <w:i/>
          <w:iCs/>
        </w:rPr>
        <w:t>Business continuity and risk reduction</w:t>
      </w:r>
    </w:p>
    <w:p w14:paraId="47A2E372" w14:textId="0139BF64" w:rsidR="006D312F" w:rsidRPr="006D312F" w:rsidRDefault="006D312F" w:rsidP="006D312F">
      <w:pPr>
        <w:numPr>
          <w:ilvl w:val="0"/>
          <w:numId w:val="1"/>
        </w:numPr>
        <w:rPr>
          <w:rFonts w:ascii="Calibri" w:hAnsi="Calibri" w:cs="Calibri"/>
          <w:i/>
          <w:iCs/>
        </w:rPr>
      </w:pPr>
      <w:r w:rsidRPr="006D312F">
        <w:rPr>
          <w:rFonts w:ascii="Calibri" w:hAnsi="Calibri" w:cs="Calibri"/>
          <w:i/>
          <w:iCs/>
        </w:rPr>
        <w:t>Cultural</w:t>
      </w:r>
      <w:r w:rsidR="00C408D6">
        <w:rPr>
          <w:rFonts w:ascii="Calibri" w:hAnsi="Calibri" w:cs="Calibri"/>
          <w:i/>
          <w:iCs/>
        </w:rPr>
        <w:t xml:space="preserve"> </w:t>
      </w:r>
      <w:r w:rsidRPr="006D312F">
        <w:rPr>
          <w:rFonts w:ascii="Calibri" w:hAnsi="Calibri" w:cs="Calibri"/>
          <w:i/>
          <w:iCs/>
        </w:rPr>
        <w:t>or corporate memory</w:t>
      </w:r>
      <w:r w:rsidR="00C408D6">
        <w:rPr>
          <w:rFonts w:ascii="Calibri" w:hAnsi="Calibri" w:cs="Calibri"/>
          <w:i/>
          <w:iCs/>
        </w:rPr>
        <w:t>, enabling research</w:t>
      </w:r>
    </w:p>
    <w:p w14:paraId="448C960B" w14:textId="77777777" w:rsidR="006D312F" w:rsidRPr="006D312F" w:rsidRDefault="006D312F" w:rsidP="006D312F">
      <w:pPr>
        <w:rPr>
          <w:rFonts w:ascii="Calibri" w:hAnsi="Calibri" w:cs="Calibri"/>
          <w:i/>
          <w:iCs/>
        </w:rPr>
      </w:pPr>
      <w:r w:rsidRPr="006D312F">
        <w:rPr>
          <w:rFonts w:ascii="Calibri" w:hAnsi="Calibri" w:cs="Calibri"/>
          <w:i/>
          <w:iCs/>
        </w:rPr>
        <w:t>Keep this section short and tailored to the audience.</w:t>
      </w:r>
    </w:p>
    <w:p w14:paraId="6064FCC9" w14:textId="3BD9841E" w:rsidR="006D312F" w:rsidRPr="006D312F" w:rsidRDefault="006D312F" w:rsidP="006D312F">
      <w:pPr>
        <w:rPr>
          <w:rFonts w:ascii="Calibri" w:hAnsi="Calibri" w:cs="Calibri"/>
        </w:rPr>
      </w:pPr>
    </w:p>
    <w:p w14:paraId="1D428E3A" w14:textId="4C486586" w:rsidR="006D312F" w:rsidRPr="006D312F" w:rsidRDefault="00C408D6" w:rsidP="006D312F">
      <w:pPr>
        <w:rPr>
          <w:rFonts w:ascii="Calibri" w:hAnsi="Calibri" w:cs="Calibri"/>
          <w:b/>
          <w:bCs/>
        </w:rPr>
      </w:pPr>
      <w:r>
        <w:rPr>
          <w:rFonts w:ascii="Calibri" w:hAnsi="Calibri" w:cs="Calibri"/>
          <w:b/>
          <w:bCs/>
        </w:rPr>
        <w:t>4</w:t>
      </w:r>
      <w:r w:rsidR="006D312F" w:rsidRPr="006D312F">
        <w:rPr>
          <w:rFonts w:ascii="Calibri" w:hAnsi="Calibri" w:cs="Calibri"/>
          <w:b/>
          <w:bCs/>
        </w:rPr>
        <w:t xml:space="preserve">. What </w:t>
      </w:r>
      <w:r>
        <w:rPr>
          <w:rFonts w:ascii="Calibri" w:hAnsi="Calibri" w:cs="Calibri"/>
          <w:b/>
          <w:bCs/>
        </w:rPr>
        <w:t>w</w:t>
      </w:r>
      <w:r w:rsidR="006D312F" w:rsidRPr="006D312F">
        <w:rPr>
          <w:rFonts w:ascii="Calibri" w:hAnsi="Calibri" w:cs="Calibri"/>
          <w:b/>
          <w:bCs/>
        </w:rPr>
        <w:t xml:space="preserve">e </w:t>
      </w:r>
      <w:r>
        <w:rPr>
          <w:rFonts w:ascii="Calibri" w:hAnsi="Calibri" w:cs="Calibri"/>
          <w:b/>
          <w:bCs/>
        </w:rPr>
        <w:t>k</w:t>
      </w:r>
      <w:r w:rsidR="006D312F" w:rsidRPr="006D312F">
        <w:rPr>
          <w:rFonts w:ascii="Calibri" w:hAnsi="Calibri" w:cs="Calibri"/>
          <w:b/>
          <w:bCs/>
        </w:rPr>
        <w:t>now (evidence snapshot)</w:t>
      </w:r>
    </w:p>
    <w:p w14:paraId="1D570D6E" w14:textId="72B92ACA" w:rsidR="006D312F" w:rsidRPr="006D312F" w:rsidRDefault="006D312F" w:rsidP="006D312F">
      <w:pPr>
        <w:rPr>
          <w:rFonts w:ascii="Calibri" w:hAnsi="Calibri" w:cs="Calibri"/>
          <w:i/>
          <w:iCs/>
        </w:rPr>
      </w:pPr>
      <w:r w:rsidRPr="006D312F">
        <w:rPr>
          <w:rFonts w:ascii="Calibri" w:hAnsi="Calibri" w:cs="Calibri"/>
          <w:i/>
          <w:iCs/>
        </w:rPr>
        <w:t xml:space="preserve">Use concise bullets or a small table </w:t>
      </w:r>
      <w:r w:rsidR="004879B2">
        <w:rPr>
          <w:rFonts w:ascii="Calibri" w:hAnsi="Calibri" w:cs="Calibri"/>
          <w:i/>
          <w:iCs/>
        </w:rPr>
        <w:t xml:space="preserve">or visualisation </w:t>
      </w:r>
      <w:r w:rsidRPr="006D312F">
        <w:rPr>
          <w:rFonts w:ascii="Calibri" w:hAnsi="Calibri" w:cs="Calibri"/>
          <w:i/>
          <w:iCs/>
        </w:rPr>
        <w:t>summarising findings from your:</w:t>
      </w:r>
    </w:p>
    <w:p w14:paraId="2FAAFDF1" w14:textId="77777777" w:rsidR="006D312F" w:rsidRPr="00C408D6" w:rsidRDefault="006D312F" w:rsidP="006D312F">
      <w:pPr>
        <w:numPr>
          <w:ilvl w:val="0"/>
          <w:numId w:val="2"/>
        </w:numPr>
        <w:rPr>
          <w:rFonts w:ascii="Calibri" w:hAnsi="Calibri" w:cs="Calibri"/>
          <w:i/>
          <w:iCs/>
        </w:rPr>
      </w:pPr>
      <w:r w:rsidRPr="006D312F">
        <w:rPr>
          <w:rFonts w:ascii="Calibri" w:hAnsi="Calibri" w:cs="Calibri"/>
          <w:i/>
          <w:iCs/>
        </w:rPr>
        <w:t>Digital Asset Register (e.g., volume, risks, types of content)</w:t>
      </w:r>
    </w:p>
    <w:p w14:paraId="09AB9BD3" w14:textId="67D2FD86" w:rsidR="00C408D6" w:rsidRPr="006D312F" w:rsidRDefault="00C408D6" w:rsidP="006D312F">
      <w:pPr>
        <w:numPr>
          <w:ilvl w:val="0"/>
          <w:numId w:val="2"/>
        </w:numPr>
        <w:rPr>
          <w:rFonts w:ascii="Calibri" w:hAnsi="Calibri" w:cs="Calibri"/>
          <w:i/>
          <w:iCs/>
        </w:rPr>
      </w:pPr>
      <w:r w:rsidRPr="00C408D6">
        <w:rPr>
          <w:rFonts w:ascii="Calibri" w:hAnsi="Calibri" w:cs="Calibri"/>
          <w:i/>
          <w:iCs/>
        </w:rPr>
        <w:t>Bit List references</w:t>
      </w:r>
    </w:p>
    <w:p w14:paraId="4DDCDD3E" w14:textId="77777777" w:rsidR="006D312F" w:rsidRPr="006D312F" w:rsidRDefault="006D312F" w:rsidP="006D312F">
      <w:pPr>
        <w:numPr>
          <w:ilvl w:val="0"/>
          <w:numId w:val="2"/>
        </w:numPr>
        <w:rPr>
          <w:rFonts w:ascii="Calibri" w:hAnsi="Calibri" w:cs="Calibri"/>
          <w:i/>
          <w:iCs/>
        </w:rPr>
      </w:pPr>
      <w:r w:rsidRPr="006D312F">
        <w:rPr>
          <w:rFonts w:ascii="Calibri" w:hAnsi="Calibri" w:cs="Calibri"/>
          <w:i/>
          <w:iCs/>
        </w:rPr>
        <w:t>RAM or capability assessments</w:t>
      </w:r>
    </w:p>
    <w:p w14:paraId="2D20736F" w14:textId="77777777" w:rsidR="006D312F" w:rsidRPr="006D312F" w:rsidRDefault="006D312F" w:rsidP="006D312F">
      <w:pPr>
        <w:numPr>
          <w:ilvl w:val="0"/>
          <w:numId w:val="2"/>
        </w:numPr>
        <w:rPr>
          <w:rFonts w:ascii="Calibri" w:hAnsi="Calibri" w:cs="Calibri"/>
          <w:i/>
          <w:iCs/>
        </w:rPr>
      </w:pPr>
      <w:r w:rsidRPr="006D312F">
        <w:rPr>
          <w:rFonts w:ascii="Calibri" w:hAnsi="Calibri" w:cs="Calibri"/>
          <w:i/>
          <w:iCs/>
        </w:rPr>
        <w:t>Known gaps or issues (e.g., format risk, unclear ownership, missing workflows)</w:t>
      </w:r>
    </w:p>
    <w:p w14:paraId="50F92FFB" w14:textId="48A967ED" w:rsidR="006D312F" w:rsidRPr="006D312F" w:rsidRDefault="006D312F" w:rsidP="006D312F">
      <w:pPr>
        <w:rPr>
          <w:rFonts w:ascii="Calibri" w:hAnsi="Calibri" w:cs="Calibri"/>
          <w:i/>
          <w:iCs/>
        </w:rPr>
      </w:pPr>
      <w:r w:rsidRPr="006D312F">
        <w:rPr>
          <w:rFonts w:ascii="Calibri" w:hAnsi="Calibri" w:cs="Calibri"/>
          <w:i/>
          <w:iCs/>
        </w:rPr>
        <w:t>This grounds the briefing in real organi</w:t>
      </w:r>
      <w:r w:rsidR="00C408D6">
        <w:rPr>
          <w:rFonts w:ascii="Calibri" w:hAnsi="Calibri" w:cs="Calibri"/>
          <w:i/>
          <w:iCs/>
        </w:rPr>
        <w:t>z</w:t>
      </w:r>
      <w:r w:rsidRPr="006D312F">
        <w:rPr>
          <w:rFonts w:ascii="Calibri" w:hAnsi="Calibri" w:cs="Calibri"/>
          <w:i/>
          <w:iCs/>
        </w:rPr>
        <w:t>ational context.</w:t>
      </w:r>
    </w:p>
    <w:p w14:paraId="02B2950B" w14:textId="2454F5DE" w:rsidR="006D312F" w:rsidRPr="006D312F" w:rsidRDefault="006D312F" w:rsidP="006D312F">
      <w:pPr>
        <w:rPr>
          <w:rFonts w:ascii="Calibri" w:hAnsi="Calibri" w:cs="Calibri"/>
        </w:rPr>
      </w:pPr>
    </w:p>
    <w:p w14:paraId="7B1A22E8" w14:textId="70731330" w:rsidR="006D312F" w:rsidRPr="006D312F" w:rsidRDefault="006D312F" w:rsidP="006D312F">
      <w:pPr>
        <w:rPr>
          <w:rFonts w:ascii="Calibri" w:hAnsi="Calibri" w:cs="Calibri"/>
          <w:b/>
          <w:bCs/>
        </w:rPr>
      </w:pPr>
      <w:r w:rsidRPr="006D312F">
        <w:rPr>
          <w:rFonts w:ascii="Calibri" w:hAnsi="Calibri" w:cs="Calibri"/>
          <w:b/>
          <w:bCs/>
        </w:rPr>
        <w:t xml:space="preserve">5. </w:t>
      </w:r>
      <w:r w:rsidR="00C408D6">
        <w:rPr>
          <w:rFonts w:ascii="Calibri" w:hAnsi="Calibri" w:cs="Calibri"/>
          <w:b/>
          <w:bCs/>
        </w:rPr>
        <w:t xml:space="preserve">Risks, </w:t>
      </w:r>
      <w:r w:rsidRPr="006D312F">
        <w:rPr>
          <w:rFonts w:ascii="Calibri" w:hAnsi="Calibri" w:cs="Calibri"/>
          <w:b/>
          <w:bCs/>
        </w:rPr>
        <w:t>Opportunities and Benefits (linked to motivators)</w:t>
      </w:r>
    </w:p>
    <w:p w14:paraId="34BA1498" w14:textId="525939D8" w:rsidR="006D312F" w:rsidRPr="006D312F" w:rsidRDefault="006D312F" w:rsidP="006D312F">
      <w:pPr>
        <w:rPr>
          <w:rFonts w:ascii="Calibri" w:hAnsi="Calibri" w:cs="Calibri"/>
          <w:i/>
          <w:iCs/>
        </w:rPr>
      </w:pPr>
      <w:r w:rsidRPr="006D312F">
        <w:rPr>
          <w:rFonts w:ascii="Calibri" w:hAnsi="Calibri" w:cs="Calibri"/>
          <w:i/>
          <w:iCs/>
        </w:rPr>
        <w:t xml:space="preserve">Frame digital preservation as </w:t>
      </w:r>
      <w:r w:rsidR="00C408D6" w:rsidRPr="00C408D6">
        <w:rPr>
          <w:rFonts w:ascii="Calibri" w:hAnsi="Calibri" w:cs="Calibri"/>
          <w:i/>
          <w:iCs/>
        </w:rPr>
        <w:t>part of the solution to the problem you have identified e.g.</w:t>
      </w:r>
    </w:p>
    <w:p w14:paraId="61B4DDDD" w14:textId="77777777" w:rsidR="006D312F" w:rsidRPr="006D312F" w:rsidRDefault="006D312F" w:rsidP="006D312F">
      <w:pPr>
        <w:numPr>
          <w:ilvl w:val="0"/>
          <w:numId w:val="4"/>
        </w:numPr>
        <w:rPr>
          <w:rFonts w:ascii="Calibri" w:hAnsi="Calibri" w:cs="Calibri"/>
          <w:i/>
          <w:iCs/>
        </w:rPr>
      </w:pPr>
      <w:r w:rsidRPr="006D312F">
        <w:rPr>
          <w:rFonts w:ascii="Calibri" w:hAnsi="Calibri" w:cs="Calibri"/>
          <w:i/>
          <w:iCs/>
        </w:rPr>
        <w:t>Greater accountability and stronger governance</w:t>
      </w:r>
    </w:p>
    <w:p w14:paraId="72B04E89" w14:textId="77777777" w:rsidR="006D312F" w:rsidRPr="006D312F" w:rsidRDefault="006D312F" w:rsidP="006D312F">
      <w:pPr>
        <w:numPr>
          <w:ilvl w:val="0"/>
          <w:numId w:val="4"/>
        </w:numPr>
        <w:rPr>
          <w:rFonts w:ascii="Calibri" w:hAnsi="Calibri" w:cs="Calibri"/>
          <w:i/>
          <w:iCs/>
        </w:rPr>
      </w:pPr>
      <w:r w:rsidRPr="006D312F">
        <w:rPr>
          <w:rFonts w:ascii="Calibri" w:hAnsi="Calibri" w:cs="Calibri"/>
          <w:i/>
          <w:iCs/>
        </w:rPr>
        <w:t>Reduced storage or operational costs through planned lifecycle management</w:t>
      </w:r>
    </w:p>
    <w:p w14:paraId="70C1C325" w14:textId="77777777" w:rsidR="006D312F" w:rsidRPr="006D312F" w:rsidRDefault="006D312F" w:rsidP="006D312F">
      <w:pPr>
        <w:numPr>
          <w:ilvl w:val="0"/>
          <w:numId w:val="4"/>
        </w:numPr>
        <w:rPr>
          <w:rFonts w:ascii="Calibri" w:hAnsi="Calibri" w:cs="Calibri"/>
          <w:i/>
          <w:iCs/>
        </w:rPr>
      </w:pPr>
      <w:r w:rsidRPr="006D312F">
        <w:rPr>
          <w:rFonts w:ascii="Calibri" w:hAnsi="Calibri" w:cs="Calibri"/>
          <w:i/>
          <w:iCs/>
        </w:rPr>
        <w:t>Better access and reuse of digital materials</w:t>
      </w:r>
    </w:p>
    <w:p w14:paraId="54685980" w14:textId="77777777" w:rsidR="006D312F" w:rsidRPr="00C408D6" w:rsidRDefault="006D312F" w:rsidP="006D312F">
      <w:pPr>
        <w:numPr>
          <w:ilvl w:val="0"/>
          <w:numId w:val="4"/>
        </w:numPr>
        <w:rPr>
          <w:rFonts w:ascii="Calibri" w:hAnsi="Calibri" w:cs="Calibri"/>
          <w:i/>
          <w:iCs/>
        </w:rPr>
      </w:pPr>
      <w:r w:rsidRPr="006D312F">
        <w:rPr>
          <w:rFonts w:ascii="Calibri" w:hAnsi="Calibri" w:cs="Calibri"/>
          <w:i/>
          <w:iCs/>
        </w:rPr>
        <w:t>Support for innovation, research, or service improvement</w:t>
      </w:r>
    </w:p>
    <w:p w14:paraId="4993B9B9" w14:textId="48C0571A" w:rsidR="00C408D6" w:rsidRPr="006D312F" w:rsidRDefault="00C408D6" w:rsidP="006D312F">
      <w:pPr>
        <w:numPr>
          <w:ilvl w:val="0"/>
          <w:numId w:val="4"/>
        </w:numPr>
        <w:rPr>
          <w:rFonts w:ascii="Calibri" w:hAnsi="Calibri" w:cs="Calibri"/>
          <w:i/>
          <w:iCs/>
        </w:rPr>
      </w:pPr>
      <w:r w:rsidRPr="00C408D6">
        <w:rPr>
          <w:rFonts w:ascii="Calibri" w:hAnsi="Calibri" w:cs="Calibri"/>
          <w:i/>
          <w:iCs/>
        </w:rPr>
        <w:t>Risk management or mitigation</w:t>
      </w:r>
    </w:p>
    <w:p w14:paraId="423E7577" w14:textId="4D9738A9" w:rsidR="00C408D6" w:rsidRDefault="00C408D6">
      <w:pPr>
        <w:spacing w:after="160"/>
        <w:rPr>
          <w:rFonts w:ascii="Calibri" w:hAnsi="Calibri" w:cs="Calibri"/>
        </w:rPr>
      </w:pPr>
      <w:r>
        <w:rPr>
          <w:rFonts w:ascii="Calibri" w:hAnsi="Calibri" w:cs="Calibri"/>
        </w:rPr>
        <w:br w:type="page"/>
      </w:r>
    </w:p>
    <w:p w14:paraId="712D3AA2" w14:textId="40DBABA5" w:rsidR="006D312F" w:rsidRPr="006D312F" w:rsidRDefault="006D312F" w:rsidP="006D312F">
      <w:pPr>
        <w:rPr>
          <w:rFonts w:ascii="Calibri" w:hAnsi="Calibri" w:cs="Calibri"/>
          <w:b/>
          <w:bCs/>
        </w:rPr>
      </w:pPr>
      <w:r w:rsidRPr="006D312F">
        <w:rPr>
          <w:rFonts w:ascii="Calibri" w:hAnsi="Calibri" w:cs="Calibri"/>
          <w:b/>
          <w:bCs/>
        </w:rPr>
        <w:lastRenderedPageBreak/>
        <w:t xml:space="preserve">6. </w:t>
      </w:r>
      <w:r w:rsidR="00C408D6">
        <w:rPr>
          <w:rFonts w:ascii="Calibri" w:hAnsi="Calibri" w:cs="Calibri"/>
          <w:b/>
          <w:bCs/>
        </w:rPr>
        <w:t>Your</w:t>
      </w:r>
      <w:r w:rsidRPr="006D312F">
        <w:rPr>
          <w:rFonts w:ascii="Calibri" w:hAnsi="Calibri" w:cs="Calibri"/>
          <w:b/>
          <w:bCs/>
        </w:rPr>
        <w:t xml:space="preserve"> </w:t>
      </w:r>
      <w:r w:rsidR="00C408D6">
        <w:rPr>
          <w:rFonts w:ascii="Calibri" w:hAnsi="Calibri" w:cs="Calibri"/>
          <w:b/>
          <w:bCs/>
        </w:rPr>
        <w:t>r</w:t>
      </w:r>
      <w:r w:rsidRPr="006D312F">
        <w:rPr>
          <w:rFonts w:ascii="Calibri" w:hAnsi="Calibri" w:cs="Calibri"/>
          <w:b/>
          <w:bCs/>
        </w:rPr>
        <w:t>ecommend</w:t>
      </w:r>
      <w:r w:rsidR="00C408D6">
        <w:rPr>
          <w:rFonts w:ascii="Calibri" w:hAnsi="Calibri" w:cs="Calibri"/>
          <w:b/>
          <w:bCs/>
        </w:rPr>
        <w:t>ation</w:t>
      </w:r>
      <w:r w:rsidRPr="006D312F">
        <w:rPr>
          <w:rFonts w:ascii="Calibri" w:hAnsi="Calibri" w:cs="Calibri"/>
          <w:b/>
          <w:bCs/>
        </w:rPr>
        <w:t xml:space="preserve"> (your </w:t>
      </w:r>
      <w:r w:rsidR="00C408D6">
        <w:rPr>
          <w:rFonts w:ascii="Calibri" w:hAnsi="Calibri" w:cs="Calibri"/>
          <w:b/>
          <w:bCs/>
        </w:rPr>
        <w:t>“</w:t>
      </w:r>
      <w:r w:rsidRPr="006D312F">
        <w:rPr>
          <w:rFonts w:ascii="Calibri" w:hAnsi="Calibri" w:cs="Calibri"/>
          <w:b/>
          <w:bCs/>
        </w:rPr>
        <w:t>ask</w:t>
      </w:r>
      <w:r w:rsidR="00C408D6">
        <w:rPr>
          <w:rFonts w:ascii="Calibri" w:hAnsi="Calibri" w:cs="Calibri"/>
          <w:b/>
          <w:bCs/>
        </w:rPr>
        <w:t>”</w:t>
      </w:r>
      <w:r w:rsidRPr="006D312F">
        <w:rPr>
          <w:rFonts w:ascii="Calibri" w:hAnsi="Calibri" w:cs="Calibri"/>
          <w:b/>
          <w:bCs/>
        </w:rPr>
        <w:t>)</w:t>
      </w:r>
    </w:p>
    <w:p w14:paraId="6F2F41F9" w14:textId="68FFFA5D" w:rsidR="006D312F" w:rsidRPr="006D312F" w:rsidRDefault="006D312F" w:rsidP="006D312F">
      <w:pPr>
        <w:rPr>
          <w:rFonts w:ascii="Calibri" w:hAnsi="Calibri" w:cs="Calibri"/>
          <w:i/>
          <w:iCs/>
        </w:rPr>
      </w:pPr>
      <w:r w:rsidRPr="006D312F">
        <w:rPr>
          <w:rFonts w:ascii="Calibri" w:hAnsi="Calibri" w:cs="Calibri"/>
          <w:i/>
          <w:iCs/>
        </w:rPr>
        <w:t>A short, focused statement of the action you want the stakeholder to take</w:t>
      </w:r>
      <w:r w:rsidR="00C408D6" w:rsidRPr="00C408D6">
        <w:rPr>
          <w:rFonts w:ascii="Calibri" w:hAnsi="Calibri" w:cs="Calibri"/>
          <w:i/>
          <w:iCs/>
        </w:rPr>
        <w:t xml:space="preserve">: </w:t>
      </w:r>
    </w:p>
    <w:p w14:paraId="6F6DB890" w14:textId="77777777" w:rsidR="00C408D6" w:rsidRPr="00C408D6" w:rsidRDefault="00C408D6" w:rsidP="00C408D6">
      <w:pPr>
        <w:pStyle w:val="ListParagraph"/>
        <w:numPr>
          <w:ilvl w:val="0"/>
          <w:numId w:val="9"/>
        </w:numPr>
        <w:rPr>
          <w:rFonts w:ascii="Calibri" w:hAnsi="Calibri" w:cs="Calibri"/>
          <w:i/>
          <w:iCs/>
        </w:rPr>
      </w:pPr>
      <w:r w:rsidRPr="00C408D6">
        <w:rPr>
          <w:rFonts w:ascii="Calibri" w:hAnsi="Calibri" w:cs="Calibri"/>
          <w:i/>
          <w:iCs/>
        </w:rPr>
        <w:t>A clear achievable ask</w:t>
      </w:r>
    </w:p>
    <w:p w14:paraId="0407D055" w14:textId="77777777" w:rsidR="00C408D6" w:rsidRPr="00C408D6" w:rsidRDefault="00C408D6" w:rsidP="00C408D6">
      <w:pPr>
        <w:pStyle w:val="ListParagraph"/>
        <w:numPr>
          <w:ilvl w:val="0"/>
          <w:numId w:val="9"/>
        </w:numPr>
        <w:rPr>
          <w:rFonts w:ascii="Calibri" w:hAnsi="Calibri" w:cs="Calibri"/>
          <w:i/>
          <w:iCs/>
        </w:rPr>
      </w:pPr>
      <w:r w:rsidRPr="00C408D6">
        <w:rPr>
          <w:rFonts w:ascii="Calibri" w:hAnsi="Calibri" w:cs="Calibri"/>
          <w:i/>
          <w:iCs/>
        </w:rPr>
        <w:t>How this benefits your organization</w:t>
      </w:r>
    </w:p>
    <w:p w14:paraId="1972CFA7" w14:textId="4A4E3A00" w:rsidR="006D312F" w:rsidRPr="006D312F" w:rsidRDefault="006D312F" w:rsidP="00C408D6">
      <w:pPr>
        <w:rPr>
          <w:rFonts w:ascii="Calibri" w:hAnsi="Calibri" w:cs="Calibri"/>
        </w:rPr>
      </w:pPr>
      <w:r w:rsidRPr="006D312F">
        <w:rPr>
          <w:rFonts w:ascii="Calibri" w:hAnsi="Calibri" w:cs="Calibri"/>
        </w:rPr>
        <w:t>Make this specific, achievable and time</w:t>
      </w:r>
      <w:r w:rsidRPr="006D312F">
        <w:rPr>
          <w:rFonts w:ascii="Calibri" w:hAnsi="Calibri" w:cs="Calibri"/>
        </w:rPr>
        <w:noBreakHyphen/>
        <w:t>bound.</w:t>
      </w:r>
    </w:p>
    <w:p w14:paraId="649501BF" w14:textId="795C2FFC" w:rsidR="006D312F" w:rsidRPr="006D312F" w:rsidRDefault="006D312F" w:rsidP="006D312F">
      <w:pPr>
        <w:rPr>
          <w:rFonts w:ascii="Calibri" w:hAnsi="Calibri" w:cs="Calibri"/>
        </w:rPr>
      </w:pPr>
    </w:p>
    <w:p w14:paraId="228E73A3" w14:textId="37ADB4CF" w:rsidR="004879B2" w:rsidRDefault="004879B2" w:rsidP="006D312F">
      <w:pPr>
        <w:rPr>
          <w:rFonts w:ascii="Calibri" w:hAnsi="Calibri" w:cs="Calibri"/>
          <w:b/>
          <w:bCs/>
        </w:rPr>
      </w:pPr>
      <w:r>
        <w:rPr>
          <w:rFonts w:ascii="Calibri" w:hAnsi="Calibri" w:cs="Calibri"/>
          <w:b/>
          <w:bCs/>
        </w:rPr>
        <w:t>7. What is required</w:t>
      </w:r>
    </w:p>
    <w:p w14:paraId="7DCEED31" w14:textId="478A006A" w:rsidR="004879B2" w:rsidRPr="004879B2" w:rsidRDefault="004879B2" w:rsidP="004879B2">
      <w:pPr>
        <w:rPr>
          <w:rFonts w:ascii="Calibri" w:hAnsi="Calibri" w:cs="Calibri"/>
          <w:i/>
          <w:iCs/>
        </w:rPr>
      </w:pPr>
      <w:r w:rsidRPr="004879B2">
        <w:rPr>
          <w:rFonts w:ascii="Calibri" w:hAnsi="Calibri" w:cs="Calibri"/>
          <w:i/>
          <w:iCs/>
        </w:rPr>
        <w:t>Include</w:t>
      </w:r>
      <w:r>
        <w:rPr>
          <w:rFonts w:ascii="Calibri" w:hAnsi="Calibri" w:cs="Calibri"/>
          <w:i/>
          <w:iCs/>
        </w:rPr>
        <w:t xml:space="preserve"> a </w:t>
      </w:r>
      <w:r w:rsidRPr="004879B2">
        <w:rPr>
          <w:rFonts w:ascii="Calibri" w:hAnsi="Calibri" w:cs="Calibri"/>
          <w:i/>
          <w:iCs/>
        </w:rPr>
        <w:t>brief outline of what’s needed</w:t>
      </w:r>
      <w:r>
        <w:rPr>
          <w:rFonts w:ascii="Calibri" w:hAnsi="Calibri" w:cs="Calibri"/>
          <w:i/>
          <w:iCs/>
        </w:rPr>
        <w:t>:</w:t>
      </w:r>
    </w:p>
    <w:p w14:paraId="066E5FA0" w14:textId="77777777" w:rsidR="004879B2" w:rsidRPr="006D312F" w:rsidRDefault="004879B2" w:rsidP="004879B2">
      <w:pPr>
        <w:numPr>
          <w:ilvl w:val="0"/>
          <w:numId w:val="6"/>
        </w:numPr>
        <w:rPr>
          <w:rFonts w:ascii="Calibri" w:hAnsi="Calibri" w:cs="Calibri"/>
          <w:i/>
          <w:iCs/>
        </w:rPr>
      </w:pPr>
      <w:r w:rsidRPr="006D312F">
        <w:rPr>
          <w:rFonts w:ascii="Calibri" w:hAnsi="Calibri" w:cs="Calibri"/>
          <w:i/>
          <w:iCs/>
        </w:rPr>
        <w:t>Staff time</w:t>
      </w:r>
    </w:p>
    <w:p w14:paraId="5357231D" w14:textId="77777777" w:rsidR="004879B2" w:rsidRPr="006D312F" w:rsidRDefault="004879B2" w:rsidP="004879B2">
      <w:pPr>
        <w:numPr>
          <w:ilvl w:val="0"/>
          <w:numId w:val="6"/>
        </w:numPr>
        <w:rPr>
          <w:rFonts w:ascii="Calibri" w:hAnsi="Calibri" w:cs="Calibri"/>
          <w:i/>
          <w:iCs/>
        </w:rPr>
      </w:pPr>
      <w:r w:rsidRPr="006D312F">
        <w:rPr>
          <w:rFonts w:ascii="Calibri" w:hAnsi="Calibri" w:cs="Calibri"/>
          <w:i/>
          <w:iCs/>
        </w:rPr>
        <w:t>Budget</w:t>
      </w:r>
    </w:p>
    <w:p w14:paraId="50EAECE5" w14:textId="77777777" w:rsidR="004879B2" w:rsidRPr="006D312F" w:rsidRDefault="004879B2" w:rsidP="004879B2">
      <w:pPr>
        <w:numPr>
          <w:ilvl w:val="0"/>
          <w:numId w:val="6"/>
        </w:numPr>
        <w:rPr>
          <w:rFonts w:ascii="Calibri" w:hAnsi="Calibri" w:cs="Calibri"/>
          <w:i/>
          <w:iCs/>
        </w:rPr>
      </w:pPr>
      <w:r w:rsidRPr="006D312F">
        <w:rPr>
          <w:rFonts w:ascii="Calibri" w:hAnsi="Calibri" w:cs="Calibri"/>
          <w:i/>
          <w:iCs/>
        </w:rPr>
        <w:t>Access to systems or data</w:t>
      </w:r>
    </w:p>
    <w:p w14:paraId="5F8EF378" w14:textId="77777777" w:rsidR="004879B2" w:rsidRPr="006D312F" w:rsidRDefault="004879B2" w:rsidP="004879B2">
      <w:pPr>
        <w:numPr>
          <w:ilvl w:val="0"/>
          <w:numId w:val="6"/>
        </w:numPr>
        <w:rPr>
          <w:rFonts w:ascii="Calibri" w:hAnsi="Calibri" w:cs="Calibri"/>
          <w:i/>
          <w:iCs/>
        </w:rPr>
      </w:pPr>
      <w:r w:rsidRPr="006D312F">
        <w:rPr>
          <w:rFonts w:ascii="Calibri" w:hAnsi="Calibri" w:cs="Calibri"/>
          <w:i/>
          <w:iCs/>
        </w:rPr>
        <w:t>Cross</w:t>
      </w:r>
      <w:r w:rsidRPr="006D312F">
        <w:rPr>
          <w:rFonts w:ascii="Calibri" w:hAnsi="Calibri" w:cs="Calibri"/>
          <w:i/>
          <w:iCs/>
        </w:rPr>
        <w:noBreakHyphen/>
        <w:t>team collaboration</w:t>
      </w:r>
    </w:p>
    <w:p w14:paraId="0A1F1A1D" w14:textId="6A278060" w:rsidR="004879B2" w:rsidRPr="006D312F" w:rsidRDefault="004879B2" w:rsidP="004879B2">
      <w:pPr>
        <w:rPr>
          <w:rFonts w:ascii="Calibri" w:hAnsi="Calibri" w:cs="Calibri"/>
          <w:i/>
          <w:iCs/>
        </w:rPr>
      </w:pPr>
      <w:r w:rsidRPr="006D312F">
        <w:rPr>
          <w:rFonts w:ascii="Calibri" w:hAnsi="Calibri" w:cs="Calibri"/>
          <w:i/>
          <w:iCs/>
        </w:rPr>
        <w:t xml:space="preserve">This helps the </w:t>
      </w:r>
      <w:r>
        <w:rPr>
          <w:rFonts w:ascii="Calibri" w:hAnsi="Calibri" w:cs="Calibri"/>
          <w:i/>
          <w:iCs/>
        </w:rPr>
        <w:t>audience</w:t>
      </w:r>
      <w:r w:rsidRPr="006D312F">
        <w:rPr>
          <w:rFonts w:ascii="Calibri" w:hAnsi="Calibri" w:cs="Calibri"/>
          <w:i/>
          <w:iCs/>
        </w:rPr>
        <w:t xml:space="preserve"> understand the scale of commitment.</w:t>
      </w:r>
    </w:p>
    <w:p w14:paraId="003564EB" w14:textId="77777777" w:rsidR="004879B2" w:rsidRDefault="004879B2" w:rsidP="006D312F">
      <w:pPr>
        <w:rPr>
          <w:rFonts w:ascii="Calibri" w:hAnsi="Calibri" w:cs="Calibri"/>
          <w:b/>
          <w:bCs/>
        </w:rPr>
      </w:pPr>
    </w:p>
    <w:p w14:paraId="4370F28C" w14:textId="3E9265FA" w:rsidR="006D312F" w:rsidRPr="006D312F" w:rsidRDefault="004879B2" w:rsidP="006D312F">
      <w:pPr>
        <w:rPr>
          <w:rFonts w:ascii="Calibri" w:hAnsi="Calibri" w:cs="Calibri"/>
          <w:b/>
          <w:bCs/>
        </w:rPr>
      </w:pPr>
      <w:r>
        <w:rPr>
          <w:rFonts w:ascii="Calibri" w:hAnsi="Calibri" w:cs="Calibri"/>
          <w:b/>
          <w:bCs/>
        </w:rPr>
        <w:t>8</w:t>
      </w:r>
      <w:r w:rsidR="006D312F" w:rsidRPr="006D312F">
        <w:rPr>
          <w:rFonts w:ascii="Calibri" w:hAnsi="Calibri" w:cs="Calibri"/>
          <w:b/>
          <w:bCs/>
        </w:rPr>
        <w:t xml:space="preserve">. </w:t>
      </w:r>
      <w:r>
        <w:rPr>
          <w:rFonts w:ascii="Calibri" w:hAnsi="Calibri" w:cs="Calibri"/>
          <w:b/>
          <w:bCs/>
        </w:rPr>
        <w:t>Next steps</w:t>
      </w:r>
    </w:p>
    <w:p w14:paraId="5EB964FC" w14:textId="02FEB663" w:rsidR="006D312F" w:rsidRPr="006D312F" w:rsidRDefault="004879B2" w:rsidP="006D312F">
      <w:pPr>
        <w:rPr>
          <w:rFonts w:ascii="Calibri" w:hAnsi="Calibri" w:cs="Calibri"/>
        </w:rPr>
      </w:pPr>
      <w:r>
        <w:rPr>
          <w:rFonts w:ascii="Calibri" w:hAnsi="Calibri" w:cs="Calibri"/>
          <w:i/>
          <w:iCs/>
        </w:rPr>
        <w:t xml:space="preserve">Wrap </w:t>
      </w:r>
      <w:r w:rsidRPr="004879B2">
        <w:rPr>
          <w:rFonts w:ascii="Calibri" w:hAnsi="Calibri" w:cs="Calibri"/>
          <w:i/>
          <w:iCs/>
        </w:rPr>
        <w:t>up with a clear confident set of next steps – showing that you have planned a way forward, and that you are bringing a solution not a problem</w:t>
      </w:r>
      <w:r>
        <w:rPr>
          <w:rFonts w:ascii="Calibri" w:hAnsi="Calibri" w:cs="Calibri"/>
          <w:i/>
          <w:iCs/>
        </w:rPr>
        <w:t>! E.g.</w:t>
      </w:r>
    </w:p>
    <w:p w14:paraId="73EBE5DA" w14:textId="77777777" w:rsidR="006D312F" w:rsidRDefault="006D312F" w:rsidP="006D312F">
      <w:pPr>
        <w:numPr>
          <w:ilvl w:val="0"/>
          <w:numId w:val="7"/>
        </w:numPr>
        <w:rPr>
          <w:rFonts w:ascii="Calibri" w:hAnsi="Calibri" w:cs="Calibri"/>
          <w:i/>
          <w:iCs/>
        </w:rPr>
      </w:pPr>
      <w:r w:rsidRPr="006D312F">
        <w:rPr>
          <w:rFonts w:ascii="Calibri" w:hAnsi="Calibri" w:cs="Calibri"/>
          <w:i/>
          <w:iCs/>
        </w:rPr>
        <w:t>Proposed timeline or next checkpoint</w:t>
      </w:r>
    </w:p>
    <w:p w14:paraId="2252EA10" w14:textId="77777777" w:rsidR="004879B2" w:rsidRPr="004879B2" w:rsidRDefault="004879B2" w:rsidP="004879B2">
      <w:pPr>
        <w:numPr>
          <w:ilvl w:val="0"/>
          <w:numId w:val="7"/>
        </w:numPr>
        <w:rPr>
          <w:rFonts w:ascii="Calibri" w:hAnsi="Calibri" w:cs="Calibri"/>
          <w:i/>
          <w:iCs/>
        </w:rPr>
      </w:pPr>
      <w:r w:rsidRPr="004879B2">
        <w:rPr>
          <w:rFonts w:ascii="Calibri" w:hAnsi="Calibri" w:cs="Calibri"/>
          <w:i/>
          <w:iCs/>
        </w:rPr>
        <w:t>What you will do next</w:t>
      </w:r>
    </w:p>
    <w:p w14:paraId="61EA331E" w14:textId="77777777" w:rsidR="004879B2" w:rsidRPr="004879B2" w:rsidRDefault="004879B2" w:rsidP="004879B2">
      <w:pPr>
        <w:numPr>
          <w:ilvl w:val="0"/>
          <w:numId w:val="7"/>
        </w:numPr>
        <w:rPr>
          <w:rFonts w:ascii="Calibri" w:hAnsi="Calibri" w:cs="Calibri"/>
          <w:i/>
          <w:iCs/>
        </w:rPr>
      </w:pPr>
      <w:r w:rsidRPr="004879B2">
        <w:rPr>
          <w:rFonts w:ascii="Calibri" w:hAnsi="Calibri" w:cs="Calibri"/>
          <w:i/>
          <w:iCs/>
        </w:rPr>
        <w:t>What you would like your audience to do next</w:t>
      </w:r>
    </w:p>
    <w:p w14:paraId="70B7E56E" w14:textId="77777777" w:rsidR="004879B2" w:rsidRPr="004879B2" w:rsidRDefault="004879B2" w:rsidP="004879B2">
      <w:pPr>
        <w:numPr>
          <w:ilvl w:val="0"/>
          <w:numId w:val="7"/>
        </w:numPr>
        <w:rPr>
          <w:rFonts w:ascii="Calibri" w:hAnsi="Calibri" w:cs="Calibri"/>
          <w:i/>
          <w:iCs/>
        </w:rPr>
      </w:pPr>
      <w:r w:rsidRPr="004879B2">
        <w:rPr>
          <w:rFonts w:ascii="Calibri" w:hAnsi="Calibri" w:cs="Calibri"/>
          <w:i/>
          <w:iCs/>
        </w:rPr>
        <w:t>How to follow up (with you / with key contacts)</w:t>
      </w:r>
    </w:p>
    <w:p w14:paraId="469426E0" w14:textId="77777777" w:rsidR="006D312F" w:rsidRPr="006D312F" w:rsidRDefault="006D312F" w:rsidP="006D312F">
      <w:pPr>
        <w:numPr>
          <w:ilvl w:val="0"/>
          <w:numId w:val="7"/>
        </w:numPr>
        <w:rPr>
          <w:rFonts w:ascii="Calibri" w:hAnsi="Calibri" w:cs="Calibri"/>
          <w:i/>
          <w:iCs/>
        </w:rPr>
      </w:pPr>
      <w:r w:rsidRPr="006D312F">
        <w:rPr>
          <w:rFonts w:ascii="Calibri" w:hAnsi="Calibri" w:cs="Calibri"/>
          <w:i/>
          <w:iCs/>
        </w:rPr>
        <w:t>Offer of further discussion</w:t>
      </w:r>
    </w:p>
    <w:p w14:paraId="3CA431F2" w14:textId="60A9D21A" w:rsidR="006D312F" w:rsidRPr="006D312F" w:rsidRDefault="006D312F" w:rsidP="006D312F">
      <w:pPr>
        <w:rPr>
          <w:rFonts w:ascii="Calibri" w:hAnsi="Calibri" w:cs="Calibri"/>
        </w:rPr>
      </w:pPr>
    </w:p>
    <w:p w14:paraId="021CF133" w14:textId="1CCF91C9" w:rsidR="006D312F" w:rsidRPr="006D312F" w:rsidRDefault="006D312F" w:rsidP="006D312F">
      <w:pPr>
        <w:rPr>
          <w:rFonts w:ascii="Calibri" w:hAnsi="Calibri" w:cs="Calibri"/>
          <w:b/>
          <w:bCs/>
        </w:rPr>
      </w:pPr>
      <w:r w:rsidRPr="006D312F">
        <w:rPr>
          <w:rFonts w:ascii="Calibri" w:hAnsi="Calibri" w:cs="Calibri"/>
          <w:b/>
          <w:bCs/>
        </w:rPr>
        <w:t>Optional Add</w:t>
      </w:r>
      <w:r w:rsidRPr="006D312F">
        <w:rPr>
          <w:rFonts w:ascii="Calibri" w:hAnsi="Calibri" w:cs="Calibri"/>
          <w:b/>
          <w:bCs/>
        </w:rPr>
        <w:noBreakHyphen/>
        <w:t>Ons (if space allows)</w:t>
      </w:r>
    </w:p>
    <w:p w14:paraId="2B5DF4AA" w14:textId="18C119A0" w:rsidR="006D312F" w:rsidRPr="006D312F" w:rsidRDefault="006D312F" w:rsidP="006D312F">
      <w:pPr>
        <w:rPr>
          <w:rFonts w:ascii="Calibri" w:hAnsi="Calibri" w:cs="Calibri"/>
          <w:i/>
          <w:iCs/>
        </w:rPr>
      </w:pPr>
      <w:r w:rsidRPr="006D312F">
        <w:rPr>
          <w:rFonts w:ascii="Calibri" w:hAnsi="Calibri" w:cs="Calibri"/>
          <w:i/>
          <w:iCs/>
        </w:rPr>
        <w:t xml:space="preserve">You may </w:t>
      </w:r>
      <w:r w:rsidR="004879B2" w:rsidRPr="004879B2">
        <w:rPr>
          <w:rFonts w:ascii="Calibri" w:hAnsi="Calibri" w:cs="Calibri"/>
          <w:i/>
          <w:iCs/>
        </w:rPr>
        <w:t xml:space="preserve">also wish to </w:t>
      </w:r>
      <w:r w:rsidRPr="006D312F">
        <w:rPr>
          <w:rFonts w:ascii="Calibri" w:hAnsi="Calibri" w:cs="Calibri"/>
          <w:i/>
          <w:iCs/>
        </w:rPr>
        <w:t>include:</w:t>
      </w:r>
    </w:p>
    <w:p w14:paraId="4E7FEE02" w14:textId="77777777" w:rsidR="006D312F" w:rsidRPr="006D312F" w:rsidRDefault="006D312F" w:rsidP="006D312F">
      <w:pPr>
        <w:numPr>
          <w:ilvl w:val="0"/>
          <w:numId w:val="8"/>
        </w:numPr>
        <w:rPr>
          <w:rFonts w:ascii="Calibri" w:hAnsi="Calibri" w:cs="Calibri"/>
          <w:i/>
          <w:iCs/>
        </w:rPr>
      </w:pPr>
      <w:r w:rsidRPr="006D312F">
        <w:rPr>
          <w:rFonts w:ascii="Calibri" w:hAnsi="Calibri" w:cs="Calibri"/>
          <w:i/>
          <w:iCs/>
        </w:rPr>
        <w:t>A short user story to personalise the issue</w:t>
      </w:r>
    </w:p>
    <w:p w14:paraId="0A7E6F4C" w14:textId="0CF81195" w:rsidR="006D312F" w:rsidRPr="006D312F" w:rsidRDefault="006D312F" w:rsidP="006D312F">
      <w:pPr>
        <w:numPr>
          <w:ilvl w:val="0"/>
          <w:numId w:val="8"/>
        </w:numPr>
        <w:rPr>
          <w:rFonts w:ascii="Calibri" w:hAnsi="Calibri" w:cs="Calibri"/>
          <w:i/>
          <w:iCs/>
        </w:rPr>
      </w:pPr>
      <w:r w:rsidRPr="006D312F">
        <w:rPr>
          <w:rFonts w:ascii="Calibri" w:hAnsi="Calibri" w:cs="Calibri"/>
          <w:i/>
          <w:iCs/>
        </w:rPr>
        <w:t>A micro</w:t>
      </w:r>
      <w:r w:rsidRPr="006D312F">
        <w:rPr>
          <w:rFonts w:ascii="Calibri" w:hAnsi="Calibri" w:cs="Calibri"/>
          <w:i/>
          <w:iCs/>
        </w:rPr>
        <w:noBreakHyphen/>
        <w:t>case study (2–3 lines)</w:t>
      </w:r>
    </w:p>
    <w:p w14:paraId="3790833B" w14:textId="77777777" w:rsidR="00D1018D" w:rsidRPr="006D312F" w:rsidRDefault="00D1018D">
      <w:pPr>
        <w:rPr>
          <w:rFonts w:ascii="Calibri" w:hAnsi="Calibri" w:cs="Calibri"/>
        </w:rPr>
      </w:pPr>
    </w:p>
    <w:sectPr w:rsidR="00D1018D" w:rsidRPr="006D312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B4728"/>
    <w:multiLevelType w:val="multilevel"/>
    <w:tmpl w:val="3DA2C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5412E4"/>
    <w:multiLevelType w:val="hybridMultilevel"/>
    <w:tmpl w:val="DF66112A"/>
    <w:lvl w:ilvl="0" w:tplc="CFF45114">
      <w:start w:val="1"/>
      <w:numFmt w:val="bullet"/>
      <w:lvlText w:val="•"/>
      <w:lvlJc w:val="left"/>
      <w:pPr>
        <w:tabs>
          <w:tab w:val="num" w:pos="720"/>
        </w:tabs>
        <w:ind w:left="720" w:hanging="360"/>
      </w:pPr>
      <w:rPr>
        <w:rFonts w:ascii="Arial" w:hAnsi="Arial" w:hint="default"/>
      </w:rPr>
    </w:lvl>
    <w:lvl w:ilvl="1" w:tplc="BE9E459C" w:tentative="1">
      <w:start w:val="1"/>
      <w:numFmt w:val="bullet"/>
      <w:lvlText w:val="•"/>
      <w:lvlJc w:val="left"/>
      <w:pPr>
        <w:tabs>
          <w:tab w:val="num" w:pos="1440"/>
        </w:tabs>
        <w:ind w:left="1440" w:hanging="360"/>
      </w:pPr>
      <w:rPr>
        <w:rFonts w:ascii="Arial" w:hAnsi="Arial" w:hint="default"/>
      </w:rPr>
    </w:lvl>
    <w:lvl w:ilvl="2" w:tplc="D52A2DB0" w:tentative="1">
      <w:start w:val="1"/>
      <w:numFmt w:val="bullet"/>
      <w:lvlText w:val="•"/>
      <w:lvlJc w:val="left"/>
      <w:pPr>
        <w:tabs>
          <w:tab w:val="num" w:pos="2160"/>
        </w:tabs>
        <w:ind w:left="2160" w:hanging="360"/>
      </w:pPr>
      <w:rPr>
        <w:rFonts w:ascii="Arial" w:hAnsi="Arial" w:hint="default"/>
      </w:rPr>
    </w:lvl>
    <w:lvl w:ilvl="3" w:tplc="32F8BD0A" w:tentative="1">
      <w:start w:val="1"/>
      <w:numFmt w:val="bullet"/>
      <w:lvlText w:val="•"/>
      <w:lvlJc w:val="left"/>
      <w:pPr>
        <w:tabs>
          <w:tab w:val="num" w:pos="2880"/>
        </w:tabs>
        <w:ind w:left="2880" w:hanging="360"/>
      </w:pPr>
      <w:rPr>
        <w:rFonts w:ascii="Arial" w:hAnsi="Arial" w:hint="default"/>
      </w:rPr>
    </w:lvl>
    <w:lvl w:ilvl="4" w:tplc="E05CC2D0" w:tentative="1">
      <w:start w:val="1"/>
      <w:numFmt w:val="bullet"/>
      <w:lvlText w:val="•"/>
      <w:lvlJc w:val="left"/>
      <w:pPr>
        <w:tabs>
          <w:tab w:val="num" w:pos="3600"/>
        </w:tabs>
        <w:ind w:left="3600" w:hanging="360"/>
      </w:pPr>
      <w:rPr>
        <w:rFonts w:ascii="Arial" w:hAnsi="Arial" w:hint="default"/>
      </w:rPr>
    </w:lvl>
    <w:lvl w:ilvl="5" w:tplc="3508FAD4" w:tentative="1">
      <w:start w:val="1"/>
      <w:numFmt w:val="bullet"/>
      <w:lvlText w:val="•"/>
      <w:lvlJc w:val="left"/>
      <w:pPr>
        <w:tabs>
          <w:tab w:val="num" w:pos="4320"/>
        </w:tabs>
        <w:ind w:left="4320" w:hanging="360"/>
      </w:pPr>
      <w:rPr>
        <w:rFonts w:ascii="Arial" w:hAnsi="Arial" w:hint="default"/>
      </w:rPr>
    </w:lvl>
    <w:lvl w:ilvl="6" w:tplc="2422A456" w:tentative="1">
      <w:start w:val="1"/>
      <w:numFmt w:val="bullet"/>
      <w:lvlText w:val="•"/>
      <w:lvlJc w:val="left"/>
      <w:pPr>
        <w:tabs>
          <w:tab w:val="num" w:pos="5040"/>
        </w:tabs>
        <w:ind w:left="5040" w:hanging="360"/>
      </w:pPr>
      <w:rPr>
        <w:rFonts w:ascii="Arial" w:hAnsi="Arial" w:hint="default"/>
      </w:rPr>
    </w:lvl>
    <w:lvl w:ilvl="7" w:tplc="E6829FDC" w:tentative="1">
      <w:start w:val="1"/>
      <w:numFmt w:val="bullet"/>
      <w:lvlText w:val="•"/>
      <w:lvlJc w:val="left"/>
      <w:pPr>
        <w:tabs>
          <w:tab w:val="num" w:pos="5760"/>
        </w:tabs>
        <w:ind w:left="5760" w:hanging="360"/>
      </w:pPr>
      <w:rPr>
        <w:rFonts w:ascii="Arial" w:hAnsi="Arial" w:hint="default"/>
      </w:rPr>
    </w:lvl>
    <w:lvl w:ilvl="8" w:tplc="4DBCB20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12A7207"/>
    <w:multiLevelType w:val="hybridMultilevel"/>
    <w:tmpl w:val="A2F8A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D3D4830"/>
    <w:multiLevelType w:val="hybridMultilevel"/>
    <w:tmpl w:val="5D143430"/>
    <w:lvl w:ilvl="0" w:tplc="8F7CFDA2">
      <w:start w:val="1"/>
      <w:numFmt w:val="bullet"/>
      <w:lvlText w:val="•"/>
      <w:lvlJc w:val="left"/>
      <w:pPr>
        <w:tabs>
          <w:tab w:val="num" w:pos="720"/>
        </w:tabs>
        <w:ind w:left="720" w:hanging="360"/>
      </w:pPr>
      <w:rPr>
        <w:rFonts w:ascii="Arial" w:hAnsi="Arial" w:hint="default"/>
      </w:rPr>
    </w:lvl>
    <w:lvl w:ilvl="1" w:tplc="D57222CC" w:tentative="1">
      <w:start w:val="1"/>
      <w:numFmt w:val="bullet"/>
      <w:lvlText w:val="•"/>
      <w:lvlJc w:val="left"/>
      <w:pPr>
        <w:tabs>
          <w:tab w:val="num" w:pos="1440"/>
        </w:tabs>
        <w:ind w:left="1440" w:hanging="360"/>
      </w:pPr>
      <w:rPr>
        <w:rFonts w:ascii="Arial" w:hAnsi="Arial" w:hint="default"/>
      </w:rPr>
    </w:lvl>
    <w:lvl w:ilvl="2" w:tplc="372ACE9E" w:tentative="1">
      <w:start w:val="1"/>
      <w:numFmt w:val="bullet"/>
      <w:lvlText w:val="•"/>
      <w:lvlJc w:val="left"/>
      <w:pPr>
        <w:tabs>
          <w:tab w:val="num" w:pos="2160"/>
        </w:tabs>
        <w:ind w:left="2160" w:hanging="360"/>
      </w:pPr>
      <w:rPr>
        <w:rFonts w:ascii="Arial" w:hAnsi="Arial" w:hint="default"/>
      </w:rPr>
    </w:lvl>
    <w:lvl w:ilvl="3" w:tplc="4120DCA4" w:tentative="1">
      <w:start w:val="1"/>
      <w:numFmt w:val="bullet"/>
      <w:lvlText w:val="•"/>
      <w:lvlJc w:val="left"/>
      <w:pPr>
        <w:tabs>
          <w:tab w:val="num" w:pos="2880"/>
        </w:tabs>
        <w:ind w:left="2880" w:hanging="360"/>
      </w:pPr>
      <w:rPr>
        <w:rFonts w:ascii="Arial" w:hAnsi="Arial" w:hint="default"/>
      </w:rPr>
    </w:lvl>
    <w:lvl w:ilvl="4" w:tplc="4104B69E" w:tentative="1">
      <w:start w:val="1"/>
      <w:numFmt w:val="bullet"/>
      <w:lvlText w:val="•"/>
      <w:lvlJc w:val="left"/>
      <w:pPr>
        <w:tabs>
          <w:tab w:val="num" w:pos="3600"/>
        </w:tabs>
        <w:ind w:left="3600" w:hanging="360"/>
      </w:pPr>
      <w:rPr>
        <w:rFonts w:ascii="Arial" w:hAnsi="Arial" w:hint="default"/>
      </w:rPr>
    </w:lvl>
    <w:lvl w:ilvl="5" w:tplc="706A234C" w:tentative="1">
      <w:start w:val="1"/>
      <w:numFmt w:val="bullet"/>
      <w:lvlText w:val="•"/>
      <w:lvlJc w:val="left"/>
      <w:pPr>
        <w:tabs>
          <w:tab w:val="num" w:pos="4320"/>
        </w:tabs>
        <w:ind w:left="4320" w:hanging="360"/>
      </w:pPr>
      <w:rPr>
        <w:rFonts w:ascii="Arial" w:hAnsi="Arial" w:hint="default"/>
      </w:rPr>
    </w:lvl>
    <w:lvl w:ilvl="6" w:tplc="89A639A4" w:tentative="1">
      <w:start w:val="1"/>
      <w:numFmt w:val="bullet"/>
      <w:lvlText w:val="•"/>
      <w:lvlJc w:val="left"/>
      <w:pPr>
        <w:tabs>
          <w:tab w:val="num" w:pos="5040"/>
        </w:tabs>
        <w:ind w:left="5040" w:hanging="360"/>
      </w:pPr>
      <w:rPr>
        <w:rFonts w:ascii="Arial" w:hAnsi="Arial" w:hint="default"/>
      </w:rPr>
    </w:lvl>
    <w:lvl w:ilvl="7" w:tplc="96C6B596" w:tentative="1">
      <w:start w:val="1"/>
      <w:numFmt w:val="bullet"/>
      <w:lvlText w:val="•"/>
      <w:lvlJc w:val="left"/>
      <w:pPr>
        <w:tabs>
          <w:tab w:val="num" w:pos="5760"/>
        </w:tabs>
        <w:ind w:left="5760" w:hanging="360"/>
      </w:pPr>
      <w:rPr>
        <w:rFonts w:ascii="Arial" w:hAnsi="Arial" w:hint="default"/>
      </w:rPr>
    </w:lvl>
    <w:lvl w:ilvl="8" w:tplc="D8AAA7E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8154101"/>
    <w:multiLevelType w:val="multilevel"/>
    <w:tmpl w:val="E5163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92246C"/>
    <w:multiLevelType w:val="hybridMultilevel"/>
    <w:tmpl w:val="1278C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50C7C55"/>
    <w:multiLevelType w:val="multilevel"/>
    <w:tmpl w:val="258A9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3A329A"/>
    <w:multiLevelType w:val="multilevel"/>
    <w:tmpl w:val="F098B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46956AC"/>
    <w:multiLevelType w:val="multilevel"/>
    <w:tmpl w:val="BD668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EE41FF"/>
    <w:multiLevelType w:val="multilevel"/>
    <w:tmpl w:val="4314D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79A2010"/>
    <w:multiLevelType w:val="multilevel"/>
    <w:tmpl w:val="954AA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6C1721"/>
    <w:multiLevelType w:val="multilevel"/>
    <w:tmpl w:val="F74CC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77187481">
    <w:abstractNumId w:val="6"/>
  </w:num>
  <w:num w:numId="2" w16cid:durableId="1029909933">
    <w:abstractNumId w:val="4"/>
  </w:num>
  <w:num w:numId="3" w16cid:durableId="1050811015">
    <w:abstractNumId w:val="0"/>
  </w:num>
  <w:num w:numId="4" w16cid:durableId="2054301583">
    <w:abstractNumId w:val="9"/>
  </w:num>
  <w:num w:numId="5" w16cid:durableId="476267019">
    <w:abstractNumId w:val="8"/>
  </w:num>
  <w:num w:numId="6" w16cid:durableId="965967149">
    <w:abstractNumId w:val="7"/>
  </w:num>
  <w:num w:numId="7" w16cid:durableId="1925676019">
    <w:abstractNumId w:val="11"/>
  </w:num>
  <w:num w:numId="8" w16cid:durableId="1162312724">
    <w:abstractNumId w:val="10"/>
  </w:num>
  <w:num w:numId="9" w16cid:durableId="1460488057">
    <w:abstractNumId w:val="2"/>
  </w:num>
  <w:num w:numId="10" w16cid:durableId="1303345186">
    <w:abstractNumId w:val="1"/>
  </w:num>
  <w:num w:numId="11" w16cid:durableId="1016078960">
    <w:abstractNumId w:val="5"/>
  </w:num>
  <w:num w:numId="12" w16cid:durableId="18468190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12F"/>
    <w:rsid w:val="00003CE2"/>
    <w:rsid w:val="00230F20"/>
    <w:rsid w:val="00297B64"/>
    <w:rsid w:val="0031341F"/>
    <w:rsid w:val="004879B2"/>
    <w:rsid w:val="005E1FAF"/>
    <w:rsid w:val="006D312F"/>
    <w:rsid w:val="00C408D6"/>
    <w:rsid w:val="00C86745"/>
    <w:rsid w:val="00D1018D"/>
    <w:rsid w:val="00F86B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8EEE3"/>
  <w15:chartTrackingRefBased/>
  <w15:docId w15:val="{948AC812-BEC8-4B08-A624-E3C3F45C4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7B64"/>
    <w:pPr>
      <w:spacing w:after="0"/>
    </w:pPr>
  </w:style>
  <w:style w:type="paragraph" w:styleId="Heading1">
    <w:name w:val="heading 1"/>
    <w:basedOn w:val="Normal"/>
    <w:next w:val="Normal"/>
    <w:link w:val="Heading1Char"/>
    <w:uiPriority w:val="9"/>
    <w:qFormat/>
    <w:rsid w:val="00297B64"/>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297B64"/>
    <w:pPr>
      <w:keepNext/>
      <w:keepLines/>
      <w:spacing w:before="120" w:after="240"/>
      <w:outlineLvl w:val="1"/>
    </w:pPr>
    <w:rPr>
      <w:rFonts w:asciiTheme="majorHAnsi" w:eastAsiaTheme="majorEastAsia" w:hAnsiTheme="majorHAnsi" w:cstheme="majorBidi"/>
      <w:b/>
      <w:color w:val="008777"/>
      <w:sz w:val="28"/>
      <w:szCs w:val="32"/>
    </w:rPr>
  </w:style>
  <w:style w:type="paragraph" w:styleId="Heading3">
    <w:name w:val="heading 3"/>
    <w:basedOn w:val="Normal"/>
    <w:next w:val="Normal"/>
    <w:link w:val="Heading3Char"/>
    <w:uiPriority w:val="9"/>
    <w:unhideWhenUsed/>
    <w:qFormat/>
    <w:rsid w:val="00297B64"/>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6D312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312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312F"/>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312F"/>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312F"/>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312F"/>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7B64"/>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297B64"/>
    <w:rPr>
      <w:rFonts w:asciiTheme="majorHAnsi" w:eastAsiaTheme="majorEastAsia" w:hAnsiTheme="majorHAnsi" w:cstheme="majorBidi"/>
      <w:b/>
      <w:color w:val="008777"/>
      <w:sz w:val="28"/>
      <w:szCs w:val="32"/>
    </w:rPr>
  </w:style>
  <w:style w:type="paragraph" w:styleId="Title">
    <w:name w:val="Title"/>
    <w:basedOn w:val="Normal"/>
    <w:next w:val="Normal"/>
    <w:link w:val="TitleChar"/>
    <w:uiPriority w:val="10"/>
    <w:qFormat/>
    <w:rsid w:val="00297B64"/>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97B64"/>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97B64"/>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97B64"/>
    <w:rPr>
      <w:rFonts w:asciiTheme="majorHAnsi" w:eastAsiaTheme="majorEastAsia" w:hAnsiTheme="majorHAnsi" w:cstheme="majorBidi"/>
      <w:b/>
      <w:color w:val="008777"/>
      <w:spacing w:val="15"/>
      <w:sz w:val="28"/>
      <w:szCs w:val="28"/>
    </w:rPr>
  </w:style>
  <w:style w:type="character" w:customStyle="1" w:styleId="Heading3Char">
    <w:name w:val="Heading 3 Char"/>
    <w:basedOn w:val="DefaultParagraphFont"/>
    <w:link w:val="Heading3"/>
    <w:uiPriority w:val="9"/>
    <w:rsid w:val="00297B64"/>
    <w:rPr>
      <w:rFonts w:eastAsiaTheme="majorEastAsia" w:cstheme="majorBidi"/>
      <w:b/>
      <w:color w:val="000000" w:themeColor="text1"/>
      <w:szCs w:val="28"/>
    </w:rPr>
  </w:style>
  <w:style w:type="paragraph" w:styleId="TOCHeading">
    <w:name w:val="TOC Heading"/>
    <w:basedOn w:val="Heading1"/>
    <w:next w:val="Normal"/>
    <w:uiPriority w:val="39"/>
    <w:unhideWhenUsed/>
    <w:qFormat/>
    <w:rsid w:val="00297B64"/>
    <w:pPr>
      <w:spacing w:before="240" w:after="0"/>
      <w:outlineLvl w:val="9"/>
    </w:pPr>
    <w:rPr>
      <w:kern w:val="0"/>
      <w:szCs w:val="32"/>
      <w:lang w:eastAsia="en-GB"/>
      <w14:ligatures w14:val="none"/>
    </w:rPr>
  </w:style>
  <w:style w:type="paragraph" w:styleId="ListParagraph">
    <w:name w:val="List Paragraph"/>
    <w:basedOn w:val="Normal"/>
    <w:uiPriority w:val="34"/>
    <w:qFormat/>
    <w:rsid w:val="00297B64"/>
    <w:pPr>
      <w:ind w:left="720"/>
      <w:contextualSpacing/>
    </w:pPr>
  </w:style>
  <w:style w:type="paragraph" w:customStyle="1" w:styleId="Tableheading">
    <w:name w:val="Table heading"/>
    <w:basedOn w:val="Normal"/>
    <w:qFormat/>
    <w:rsid w:val="00297B64"/>
    <w:pPr>
      <w:spacing w:line="240" w:lineRule="auto"/>
    </w:pPr>
    <w:rPr>
      <w:b/>
      <w:bCs/>
      <w:color w:val="FFFFFF" w:themeColor="background1"/>
      <w:lang w:val="es-ES"/>
    </w:rPr>
  </w:style>
  <w:style w:type="paragraph" w:customStyle="1" w:styleId="Tablesubheading">
    <w:name w:val="Table subheading"/>
    <w:basedOn w:val="Normal"/>
    <w:qFormat/>
    <w:rsid w:val="00297B64"/>
    <w:pPr>
      <w:spacing w:line="240" w:lineRule="auto"/>
    </w:pPr>
    <w:rPr>
      <w:b/>
      <w:bCs/>
      <w:lang w:val="es-ES"/>
    </w:rPr>
  </w:style>
  <w:style w:type="character" w:customStyle="1" w:styleId="Heading4Char">
    <w:name w:val="Heading 4 Char"/>
    <w:basedOn w:val="DefaultParagraphFont"/>
    <w:link w:val="Heading4"/>
    <w:uiPriority w:val="9"/>
    <w:semiHidden/>
    <w:rsid w:val="006D312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312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312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312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312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312F"/>
    <w:rPr>
      <w:rFonts w:eastAsiaTheme="majorEastAsia" w:cstheme="majorBidi"/>
      <w:color w:val="272727" w:themeColor="text1" w:themeTint="D8"/>
    </w:rPr>
  </w:style>
  <w:style w:type="paragraph" w:styleId="Quote">
    <w:name w:val="Quote"/>
    <w:basedOn w:val="Normal"/>
    <w:next w:val="Normal"/>
    <w:link w:val="QuoteChar"/>
    <w:uiPriority w:val="29"/>
    <w:qFormat/>
    <w:rsid w:val="006D312F"/>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D312F"/>
    <w:rPr>
      <w:i/>
      <w:iCs/>
      <w:color w:val="404040" w:themeColor="text1" w:themeTint="BF"/>
    </w:rPr>
  </w:style>
  <w:style w:type="character" w:styleId="IntenseEmphasis">
    <w:name w:val="Intense Emphasis"/>
    <w:basedOn w:val="DefaultParagraphFont"/>
    <w:uiPriority w:val="21"/>
    <w:qFormat/>
    <w:rsid w:val="006D312F"/>
    <w:rPr>
      <w:i/>
      <w:iCs/>
      <w:color w:val="0F4761" w:themeColor="accent1" w:themeShade="BF"/>
    </w:rPr>
  </w:style>
  <w:style w:type="paragraph" w:styleId="IntenseQuote">
    <w:name w:val="Intense Quote"/>
    <w:basedOn w:val="Normal"/>
    <w:next w:val="Normal"/>
    <w:link w:val="IntenseQuoteChar"/>
    <w:uiPriority w:val="30"/>
    <w:qFormat/>
    <w:rsid w:val="006D31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312F"/>
    <w:rPr>
      <w:i/>
      <w:iCs/>
      <w:color w:val="0F4761" w:themeColor="accent1" w:themeShade="BF"/>
    </w:rPr>
  </w:style>
  <w:style w:type="character" w:styleId="IntenseReference">
    <w:name w:val="Intense Reference"/>
    <w:basedOn w:val="DefaultParagraphFont"/>
    <w:uiPriority w:val="32"/>
    <w:qFormat/>
    <w:rsid w:val="006D312F"/>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2</Pages>
  <Words>473</Words>
  <Characters>2701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Middleton</dc:creator>
  <cp:keywords/>
  <dc:description/>
  <cp:lastModifiedBy>Sarah Middleton</cp:lastModifiedBy>
  <cp:revision>2</cp:revision>
  <dcterms:created xsi:type="dcterms:W3CDTF">2026-04-03T09:03:00Z</dcterms:created>
  <dcterms:modified xsi:type="dcterms:W3CDTF">2026-05-07T14:20:00Z</dcterms:modified>
</cp:coreProperties>
</file>