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D88A45" w14:textId="444F96FA" w:rsidR="007626CB" w:rsidRDefault="007626CB"/>
    <w:sdt>
      <w:sdtPr>
        <w:id w:val="317849124"/>
        <w:docPartObj>
          <w:docPartGallery w:val="Cover Pages"/>
          <w:docPartUnique/>
        </w:docPartObj>
      </w:sdtPr>
      <w:sdtEndPr>
        <w:rPr>
          <w:b/>
        </w:rPr>
      </w:sdtEndPr>
      <w:sdtContent>
        <w:p w14:paraId="77ECC8E5" w14:textId="740742F4" w:rsidR="00DF376F" w:rsidRDefault="00DF376F"/>
        <w:p w14:paraId="1AF287EF" w14:textId="1B999D82" w:rsidR="002D6BE0" w:rsidRDefault="007626CB" w:rsidP="005C2ED9">
          <w:pPr>
            <w:spacing w:after="160"/>
          </w:pPr>
          <w:r>
            <w:rPr>
              <w:rFonts w:ascii="Times New Roman" w:hAnsi="Times New Roman" w:cs="Times New Roman"/>
              <w:noProof/>
              <w:kern w:val="0"/>
              <w:lang w:val="en-US"/>
              <w14:ligatures w14:val="none"/>
            </w:rPr>
            <mc:AlternateContent>
              <mc:Choice Requires="wps">
                <w:drawing>
                  <wp:anchor distT="0" distB="0" distL="182880" distR="182880" simplePos="0" relativeHeight="251659263" behindDoc="0" locked="0" layoutInCell="1" allowOverlap="1" wp14:anchorId="0DD48BF8" wp14:editId="654D0BE6">
                    <wp:simplePos x="0" y="0"/>
                    <wp:positionH relativeFrom="margin">
                      <wp:posOffset>459740</wp:posOffset>
                    </wp:positionH>
                    <wp:positionV relativeFrom="page">
                      <wp:posOffset>5811643</wp:posOffset>
                    </wp:positionV>
                    <wp:extent cx="5775960" cy="1918335"/>
                    <wp:effectExtent l="0" t="0" r="5715" b="13335"/>
                    <wp:wrapSquare wrapText="bothSides"/>
                    <wp:docPr id="2017180284" name="Text Box 25"/>
                    <wp:cNvGraphicFramePr/>
                    <a:graphic xmlns:a="http://schemas.openxmlformats.org/drawingml/2006/main">
                      <a:graphicData uri="http://schemas.microsoft.com/office/word/2010/wordprocessingShape">
                        <wps:wsp>
                          <wps:cNvSpPr txBox="1"/>
                          <wps:spPr>
                            <a:xfrm>
                              <a:off x="0" y="0"/>
                              <a:ext cx="5775960" cy="19183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C3A3A3" w14:textId="1043FEA7"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5C2ED9">
                                      <w:rPr>
                                        <w:rFonts w:ascii="Calibri" w:eastAsiaTheme="majorEastAsia" w:hAnsi="Calibri" w:cs="Calibri"/>
                                        <w:color w:val="008677"/>
                                        <w:spacing w:val="-10"/>
                                        <w:kern w:val="28"/>
                                        <w:sz w:val="72"/>
                                        <w:szCs w:val="72"/>
                                        <w:lang w:val="en-US"/>
                                      </w:rPr>
                                      <w:t>Copyright &amp; Permissions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54C0FE" w14:textId="231F4C32" w:rsidR="00CA65EB" w:rsidRPr="00C7634C" w:rsidRDefault="00CA65EB" w:rsidP="007626CB">
                                <w:pPr>
                                  <w:pStyle w:val="NoSpacing"/>
                                  <w:spacing w:before="80" w:after="40"/>
                                  <w:rPr>
                                    <w:caps/>
                                    <w:color w:val="A6A6A6" w:themeColor="accent6" w:themeShade="A6"/>
                                    <w:sz w:val="24"/>
                                    <w:szCs w:val="24"/>
                                  </w:rPr>
                                </w:pPr>
                                <w:r>
                                  <w:t xml:space="preserve">This document is </w:t>
                                </w:r>
                                <w:r>
                                  <w:t xml:space="preserve">shared under a </w:t>
                                </w:r>
                                <w:hyperlink r:id="rId8" w:tgtFrame="_blank" w:history="1">
                                  <w:r w:rsidRPr="00387D38">
                                    <w:rPr>
                                      <w:rStyle w:val="Hyperlink"/>
                                      <w:b/>
                                      <w:bCs/>
                                    </w:rPr>
                                    <w:t>CC-BY-NC-SA Licence</w:t>
                                  </w:r>
                                </w:hyperlink>
                              </w:p>
                            </w:txbxContent>
                          </wps:txbx>
                          <wps:bodyPr rot="0" spcFirstLastPara="0" vertOverflow="clip" horzOverflow="clip"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0DD48BF8" id="_x0000_t202" coordsize="21600,21600" o:spt="202" path="m,l,21600r21600,l21600,xe">
                    <v:stroke joinstyle="miter"/>
                    <v:path gradientshapeok="t" o:connecttype="rect"/>
                  </v:shapetype>
                  <v:shape id="Text Box 25" o:spid="_x0000_s1026" type="#_x0000_t202" style="position:absolute;margin-left:36.2pt;margin-top:457.6pt;width:454.8pt;height:151.05pt;z-index:251659263;visibility:visible;mso-wrap-style:square;mso-width-percent:790;mso-height-percent:350;mso-wrap-distance-left:14.4pt;mso-wrap-distance-top:0;mso-wrap-distance-right:14.4pt;mso-wrap-distance-bottom:0;mso-position-horizontal:absolute;mso-position-horizontal-relative:margin;mso-position-vertical:absolute;mso-position-vertical-relative:page;mso-width-percent:790;mso-height-percent:35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" filled="f" stroked="f" strokeweight=".5pt">
                    <v:textbox style="mso-fit-shape-to-text:t" inset="0,0,0,0">
                      <w:txbxContent>
                        <w:p w14:paraId="4DC3A3A3" w14:textId="1043FEA7" w:rsidR="007626CB" w:rsidRDefault="00000000" w:rsidP="007626CB">
                          <w:pPr>
                            <w:pStyle w:val="NoSpacing"/>
                            <w:spacing w:before="40" w:after="560" w:line="216" w:lineRule="auto"/>
                            <w:rPr>
                              <w:color w:val="008777" w:themeColor="accent1"/>
                              <w:sz w:val="72"/>
                              <w:szCs w:val="72"/>
                            </w:rPr>
                          </w:pPr>
                          <w:sdt>
                            <w:sdtPr>
                              <w:rPr>
                                <w:rFonts w:ascii="Calibri" w:eastAsiaTheme="majorEastAsia" w:hAnsi="Calibri" w:cs="Calibri"/>
                                <w:color w:val="008677"/>
                                <w:spacing w:val="-10"/>
                                <w:kern w:val="28"/>
                                <w:sz w:val="72"/>
                                <w:szCs w:val="72"/>
                                <w:lang w:val="en-US"/>
                              </w:rPr>
                              <w:alias w:val="Title"/>
                              <w:id w:val="1544862532"/>
                              <w:dataBinding w:prefixMappings="xmlns:ns0='http://purl.org/dc/elements/1.1/' xmlns:ns1='http://schemas.openxmlformats.org/package/2006/metadata/core-properties' " w:xpath="/ns1:coreProperties[1]/ns0:title[1]" w:storeItemID="{6C3C8BC8-F283-45AE-878A-BAB7291924A1}"/>
                              <w:text/>
                            </w:sdtPr>
                            <w:sdtContent>
                              <w:r w:rsidR="005C2ED9">
                                <w:rPr>
                                  <w:rFonts w:ascii="Calibri" w:eastAsiaTheme="majorEastAsia" w:hAnsi="Calibri" w:cs="Calibri"/>
                                  <w:color w:val="008677"/>
                                  <w:spacing w:val="-10"/>
                                  <w:kern w:val="28"/>
                                  <w:sz w:val="72"/>
                                  <w:szCs w:val="72"/>
                                  <w:lang w:val="en-US"/>
                                </w:rPr>
                                <w:t>Copyright &amp; Permissions Quick Guide</w:t>
                              </w:r>
                            </w:sdtContent>
                          </w:sdt>
                        </w:p>
                        <w:sdt>
                          <w:sdtPr>
                            <w:rPr>
                              <w:rFonts w:ascii="Calibri" w:hAnsi="Calibri" w:cs="Calibri"/>
                              <w:caps/>
                              <w:color w:val="2B3638"/>
                              <w:sz w:val="56"/>
                              <w:szCs w:val="56"/>
                            </w:rPr>
                            <w:alias w:val="Subtitle"/>
                            <w:id w:val="1969083693"/>
                            <w:dataBinding w:prefixMappings="xmlns:ns0='http://purl.org/dc/elements/1.1/' xmlns:ns1='http://schemas.openxmlformats.org/package/2006/metadata/core-properties' " w:xpath="/ns1:coreProperties[1]/ns0:subject[1]" w:storeItemID="{6C3C8BC8-F283-45AE-878A-BAB7291924A1}"/>
                            <w:text/>
                          </w:sdtPr>
                          <w:sdtContent>
                            <w:p w14:paraId="73556FAF" w14:textId="07DBF1D6" w:rsidR="007626CB" w:rsidRPr="00C7634C" w:rsidRDefault="00C7634C" w:rsidP="00C7634C">
                              <w:pPr>
                                <w:pStyle w:val="NoSpacing"/>
                                <w:spacing w:before="40" w:after="40"/>
                                <w:rPr>
                                  <w:rFonts w:ascii="Calibri" w:hAnsi="Calibri" w:cs="Calibri"/>
                                  <w:caps/>
                                  <w:color w:val="2B3638"/>
                                  <w:sz w:val="56"/>
                                  <w:szCs w:val="56"/>
                                </w:rPr>
                              </w:pPr>
                              <w:r w:rsidRPr="00C7634C">
                                <w:rPr>
                                  <w:rFonts w:ascii="Calibri" w:hAnsi="Calibri" w:cs="Calibri"/>
                                  <w:caps/>
                                  <w:color w:val="2B3638"/>
                                  <w:sz w:val="56"/>
                                  <w:szCs w:val="56"/>
                                </w:rPr>
                                <w:t>Preserving e-theses resource pack</w:t>
                              </w:r>
                            </w:p>
                          </w:sdtContent>
                        </w:sdt>
                        <w:p w14:paraId="09466C28" w14:textId="59B28DC9" w:rsidR="00C7634C" w:rsidRDefault="00C7634C" w:rsidP="007626CB">
                          <w:pPr>
                            <w:pStyle w:val="NoSpacing"/>
                            <w:spacing w:before="80" w:after="40"/>
                            <w:rPr>
                              <w:caps/>
                              <w:color w:val="A6A6A6" w:themeColor="accent6" w:themeShade="A6"/>
                              <w:sz w:val="24"/>
                              <w:szCs w:val="24"/>
                            </w:rPr>
                          </w:pPr>
                          <w:r w:rsidRPr="00C7634C">
                            <w:rPr>
                              <w:caps/>
                              <w:color w:val="A6A6A6" w:themeColor="accent6" w:themeShade="A6"/>
                              <w:sz w:val="24"/>
                              <w:szCs w:val="24"/>
                            </w:rPr>
                            <w:t>Created by the digital preservation coalition in partnership with open book futures</w:t>
                          </w:r>
                        </w:p>
                        <w:p w14:paraId="3B54C0FE" w14:textId="231F4C32" w:rsidR="00CA65EB" w:rsidRPr="00C7634C" w:rsidRDefault="00CA65EB" w:rsidP="007626CB">
                          <w:pPr>
                            <w:pStyle w:val="NoSpacing"/>
                            <w:spacing w:before="80" w:after="40"/>
                            <w:rPr>
                              <w:caps/>
                              <w:color w:val="A6A6A6" w:themeColor="accent6" w:themeShade="A6"/>
                              <w:sz w:val="24"/>
                              <w:szCs w:val="24"/>
                            </w:rPr>
                          </w:pPr>
                          <w:r>
                            <w:t xml:space="preserve">This document is </w:t>
                          </w:r>
                          <w:r>
                            <w:t xml:space="preserve">shared under a </w:t>
                          </w:r>
                          <w:hyperlink r:id="rId9" w:tgtFrame="_blank" w:history="1">
                            <w:r w:rsidRPr="00387D38">
                              <w:rPr>
                                <w:rStyle w:val="Hyperlink"/>
                                <w:b/>
                                <w:bCs/>
                              </w:rPr>
                              <w:t>CC-BY-NC-SA Licence</w:t>
                            </w:r>
                          </w:hyperlink>
                        </w:p>
                      </w:txbxContent>
                    </v:textbox>
                    <w10:wrap type="square" anchorx="margin" anchory="page"/>
                  </v:shape>
                </w:pict>
              </mc:Fallback>
            </mc:AlternateContent>
          </w:r>
          <w:r w:rsidR="00DF376F">
            <w:rPr>
              <w:b/>
            </w:rPr>
            <w:br w:type="page"/>
          </w:r>
        </w:p>
      </w:sdtContent>
    </w:sdt>
    <w:p w14:paraId="1E8694CF" w14:textId="0F0821D1" w:rsidR="005C2ED9" w:rsidRDefault="005C2ED9" w:rsidP="005C2ED9">
      <w:pPr>
        <w:pStyle w:val="Heading1"/>
      </w:pPr>
      <w:r>
        <w:lastRenderedPageBreak/>
        <w:t>In a Nutshell</w:t>
      </w:r>
    </w:p>
    <w:p w14:paraId="61A6B4DC" w14:textId="399A3D66" w:rsidR="005C2ED9" w:rsidRPr="00987816" w:rsidRDefault="005C2ED9" w:rsidP="00987816">
      <w:pPr>
        <w:spacing w:after="160"/>
      </w:pPr>
      <w:r>
        <w:t xml:space="preserve">Copyright in the UK </w:t>
      </w:r>
      <w:r w:rsidR="00987816">
        <w:t>i</w:t>
      </w:r>
      <w:r>
        <w:t xml:space="preserve">s governed by the </w:t>
      </w:r>
      <w:hyperlink r:id="rId10" w:history="1">
        <w:r w:rsidRPr="00987816">
          <w:rPr>
            <w:rStyle w:val="Hyperlink"/>
            <w:lang w:val="en"/>
          </w:rPr>
          <w:t>Copyright, Designs and Patents Act 1988</w:t>
        </w:r>
      </w:hyperlink>
      <w:r>
        <w:rPr>
          <w:lang w:val="en-AU"/>
        </w:rPr>
        <w:t xml:space="preserve">. It </w:t>
      </w:r>
      <w:r>
        <w:t>covers the use of literary, dramatic, musical or artistic works as well as films, broadcasts</w:t>
      </w:r>
      <w:r w:rsidR="00987816">
        <w:t>,</w:t>
      </w:r>
      <w:r>
        <w:t xml:space="preserve"> and sound recordings. Copyright material can only be used with permission of the copyright owner or under provisions in the law which allow certain uses for specific purposes. </w:t>
      </w:r>
    </w:p>
    <w:p w14:paraId="0D165BEF" w14:textId="6CA19D67" w:rsidR="005C2ED9" w:rsidRDefault="005C2ED9" w:rsidP="00987816">
      <w:pPr>
        <w:spacing w:after="160"/>
      </w:pPr>
      <w:r>
        <w:t>So, c</w:t>
      </w:r>
      <w:r w:rsidRPr="007174AF">
        <w:t xml:space="preserve">opyright affects what you can include in your thesis and how </w:t>
      </w:r>
      <w:r>
        <w:t>your own work</w:t>
      </w:r>
      <w:r w:rsidRPr="007174AF">
        <w:t xml:space="preserve"> can be shared over time.</w:t>
      </w:r>
      <w:r>
        <w:t xml:space="preserve"> If you include material belonging to another copyright owner </w:t>
      </w:r>
      <w:r w:rsidRPr="007174AF">
        <w:t xml:space="preserve">without the </w:t>
      </w:r>
      <w:r>
        <w:t>appropriate</w:t>
      </w:r>
      <w:r w:rsidRPr="007174AF">
        <w:t xml:space="preserve"> permissions</w:t>
      </w:r>
      <w:r>
        <w:t xml:space="preserve"> or </w:t>
      </w:r>
      <w:r w:rsidR="00987816">
        <w:t xml:space="preserve">not </w:t>
      </w:r>
      <w:r>
        <w:t>as allowed under the legislation</w:t>
      </w:r>
      <w:r w:rsidRPr="007174AF">
        <w:t>,</w:t>
      </w:r>
      <w:r>
        <w:t xml:space="preserve"> </w:t>
      </w:r>
      <w:r w:rsidRPr="007174AF">
        <w:t>your thesis may need to be restricted, delayed, or have content removed.</w:t>
      </w:r>
      <w:r>
        <w:t xml:space="preserve"> </w:t>
      </w:r>
      <w:r w:rsidRPr="007174AF">
        <w:t xml:space="preserve">Understanding this early helps you manage both what you can include and how your work can be made available and </w:t>
      </w:r>
      <w:r>
        <w:t>remain accessible over time</w:t>
      </w:r>
      <w:r w:rsidRPr="007174AF">
        <w:t>.</w:t>
      </w:r>
      <w:bookmarkStart w:id="0" w:name="_Toc228198951"/>
    </w:p>
    <w:p w14:paraId="5C4EDFAB" w14:textId="560B2BF0" w:rsidR="005C2ED9" w:rsidRDefault="005C2ED9" w:rsidP="005C2ED9">
      <w:pPr>
        <w:pStyle w:val="Heading1"/>
      </w:pPr>
      <w:bookmarkStart w:id="1" w:name="_Toc228198952"/>
      <w:bookmarkEnd w:id="0"/>
      <w:r>
        <w:t>Things to know</w:t>
      </w:r>
    </w:p>
    <w:bookmarkEnd w:id="1"/>
    <w:p w14:paraId="64C2C163" w14:textId="77777777" w:rsidR="005C2ED9" w:rsidRPr="004326B3" w:rsidRDefault="005C2ED9" w:rsidP="005C2ED9">
      <w:pPr>
        <w:pStyle w:val="Heading2"/>
      </w:pPr>
      <w:r>
        <w:t>What do I own?</w:t>
      </w:r>
    </w:p>
    <w:p w14:paraId="1E81CD41" w14:textId="77777777" w:rsidR="005C2ED9" w:rsidRDefault="005C2ED9" w:rsidP="005C2ED9">
      <w:r w:rsidRPr="004326B3">
        <w:t>In most cases, you own the copyright in your thesis.</w:t>
      </w:r>
      <w:r>
        <w:rPr>
          <w:b/>
          <w:bCs/>
        </w:rPr>
        <w:t xml:space="preserve"> </w:t>
      </w:r>
      <w:r>
        <w:t xml:space="preserve">This means that you control how your thesis is shared, reused, and developed for future publication. </w:t>
      </w:r>
      <w:r w:rsidRPr="008274CA">
        <w:t>In some cases—such as PhDs involving an industry partner or external funder—rights may be shared or subject to specific restrictions.</w:t>
      </w:r>
    </w:p>
    <w:p w14:paraId="28A2A619" w14:textId="77777777" w:rsidR="005C2ED9" w:rsidRPr="004326B3" w:rsidRDefault="005C2ED9" w:rsidP="005C2ED9">
      <w:pPr>
        <w:rPr>
          <w:b/>
          <w:bCs/>
        </w:rPr>
      </w:pPr>
    </w:p>
    <w:p w14:paraId="74AC0BBB" w14:textId="77777777" w:rsidR="005C2ED9" w:rsidRPr="004326B3" w:rsidRDefault="005C2ED9" w:rsidP="005C2ED9">
      <w:pPr>
        <w:pStyle w:val="Heading2"/>
      </w:pPr>
      <w:r>
        <w:t>What do others own?</w:t>
      </w:r>
    </w:p>
    <w:p w14:paraId="074AEBF7" w14:textId="0F20697D" w:rsidR="005C2ED9" w:rsidRDefault="005C2ED9" w:rsidP="005C2ED9">
      <w:r w:rsidRPr="004326B3">
        <w:t>Copyright also applies to material created by others</w:t>
      </w:r>
      <w:r w:rsidR="00987816">
        <w:t>,</w:t>
      </w:r>
      <w:r>
        <w:t xml:space="preserve"> including commercial publishers</w:t>
      </w:r>
      <w:r w:rsidRPr="004326B3">
        <w:t>.</w:t>
      </w:r>
      <w:r>
        <w:rPr>
          <w:b/>
          <w:bCs/>
        </w:rPr>
        <w:t xml:space="preserve"> </w:t>
      </w:r>
      <w:r w:rsidRPr="00FB4971">
        <w:t xml:space="preserve">Any third-party content you include (such as images, figures, text extracts, audio, or video) is usually protected by copyright. Even if you reference it correctly, you may still need permission to </w:t>
      </w:r>
      <w:r>
        <w:t>reproduce</w:t>
      </w:r>
      <w:r w:rsidRPr="00FB4971">
        <w:t xml:space="preserve"> it</w:t>
      </w:r>
      <w:r>
        <w:t xml:space="preserve"> in your thesis.</w:t>
      </w:r>
    </w:p>
    <w:p w14:paraId="6C4A93D4" w14:textId="77777777" w:rsidR="005C2ED9" w:rsidRPr="004326B3" w:rsidRDefault="005C2ED9" w:rsidP="005C2ED9">
      <w:pPr>
        <w:rPr>
          <w:b/>
          <w:bCs/>
        </w:rPr>
      </w:pPr>
    </w:p>
    <w:p w14:paraId="604B0CEA" w14:textId="77777777" w:rsidR="005C2ED9" w:rsidRPr="004326B3" w:rsidRDefault="005C2ED9" w:rsidP="005C2ED9">
      <w:pPr>
        <w:pStyle w:val="Heading2"/>
      </w:pPr>
      <w:r>
        <w:t>What can I use?</w:t>
      </w:r>
    </w:p>
    <w:p w14:paraId="3A3B50F6" w14:textId="77777777" w:rsidR="005C2ED9" w:rsidRDefault="005C2ED9" w:rsidP="00AC739F">
      <w:pPr>
        <w:spacing w:after="160"/>
      </w:pPr>
      <w:r w:rsidRPr="00DB4693">
        <w:t>Some use</w:t>
      </w:r>
      <w:r>
        <w:t xml:space="preserve"> of copyrighted material</w:t>
      </w:r>
      <w:r w:rsidRPr="00DB4693">
        <w:t xml:space="preserve"> may be allowed without permission</w:t>
      </w:r>
      <w:r w:rsidRPr="004326B3">
        <w:t>.</w:t>
      </w:r>
      <w:r>
        <w:rPr>
          <w:b/>
          <w:bCs/>
        </w:rPr>
        <w:t xml:space="preserve"> </w:t>
      </w:r>
      <w:r w:rsidRPr="00DB4693">
        <w:t xml:space="preserve">UK copyright law includes specific exceptions (such as quotation, criticism, review, and non-commercial research), which may allow you to use </w:t>
      </w:r>
      <w:r w:rsidRPr="00DB4693">
        <w:rPr>
          <w:i/>
          <w:iCs/>
        </w:rPr>
        <w:t>limited</w:t>
      </w:r>
      <w:r w:rsidRPr="00DB4693">
        <w:t xml:space="preserve"> amounts of copyrighted material without permission. For example, you can usually include short extracts of text to support your analysis or argument, </w:t>
      </w:r>
      <w:proofErr w:type="gramStart"/>
      <w:r w:rsidRPr="00DB4693">
        <w:t>as long as</w:t>
      </w:r>
      <w:proofErr w:type="gramEnd"/>
      <w:r w:rsidRPr="00DB4693">
        <w:t xml:space="preserve"> the use is relevant, no more than necessary, and properly acknowledged. However, these exceptions are narrow and depend on “fair dealing”—there are no fixed rules, and copying large or central parts of a work, or using material for illustration rather than analysis, is less likely to be permitted.</w:t>
      </w:r>
    </w:p>
    <w:p w14:paraId="4151F68A" w14:textId="47CE544F" w:rsidR="00AC739F" w:rsidRDefault="00AC739F" w:rsidP="00AC739F">
      <w:pPr>
        <w:spacing w:after="160"/>
      </w:pPr>
      <w:r>
        <w:t>More information can be found at:</w:t>
      </w:r>
    </w:p>
    <w:p w14:paraId="167A7772" w14:textId="77777777" w:rsidR="00AC739F" w:rsidRPr="00AC739F" w:rsidRDefault="00AC739F" w:rsidP="00AC739F">
      <w:pPr>
        <w:spacing w:after="160"/>
      </w:pPr>
      <w:hyperlink r:id="rId11" w:history="1">
        <w:r w:rsidRPr="00AC739F">
          <w:rPr>
            <w:rStyle w:val="Hyperlink"/>
          </w:rPr>
          <w:t>https://www.gov.uk/guidance/</w:t>
        </w:r>
      </w:hyperlink>
      <w:hyperlink r:id="rId12" w:history="1">
        <w:r w:rsidRPr="00AC739F">
          <w:rPr>
            <w:rStyle w:val="Hyperlink"/>
          </w:rPr>
          <w:t>exceptions-to-copyright</w:t>
        </w:r>
      </w:hyperlink>
    </w:p>
    <w:p w14:paraId="00C426B6" w14:textId="77777777" w:rsidR="00AC739F" w:rsidRDefault="00AC739F" w:rsidP="005C2ED9"/>
    <w:p w14:paraId="109DD30C" w14:textId="77777777" w:rsidR="005C2ED9" w:rsidRPr="004326B3" w:rsidRDefault="005C2ED9" w:rsidP="005C2ED9">
      <w:pPr>
        <w:pStyle w:val="Heading2"/>
      </w:pPr>
      <w:r>
        <w:t>What happens if I get it wrong?</w:t>
      </w:r>
    </w:p>
    <w:p w14:paraId="78027078" w14:textId="01BF38CC" w:rsidR="00987816" w:rsidRDefault="005C2ED9" w:rsidP="005C2ED9">
      <w:r w:rsidRPr="00DB4693">
        <w:t>Permissions may affect long-term access</w:t>
      </w:r>
      <w:r w:rsidRPr="004326B3">
        <w:t>.</w:t>
      </w:r>
      <w:r>
        <w:rPr>
          <w:b/>
          <w:bCs/>
        </w:rPr>
        <w:t xml:space="preserve"> </w:t>
      </w:r>
      <w:r w:rsidRPr="00DB4693">
        <w:t xml:space="preserve">If you include material without the right permissions (and it is not covered by a copyright exception), your thesis may need to be restricted, </w:t>
      </w:r>
      <w:r>
        <w:t>delay</w:t>
      </w:r>
      <w:r w:rsidRPr="00DB4693">
        <w:t xml:space="preserve">ed, or made available with content removed or replaced. </w:t>
      </w:r>
    </w:p>
    <w:p w14:paraId="16C87137" w14:textId="77777777" w:rsidR="005C2ED9" w:rsidRPr="004326B3" w:rsidRDefault="005C2ED9" w:rsidP="005C2ED9">
      <w:pPr>
        <w:pStyle w:val="Heading2"/>
      </w:pPr>
      <w:r>
        <w:lastRenderedPageBreak/>
        <w:t>How will my thesis be shared?</w:t>
      </w:r>
    </w:p>
    <w:p w14:paraId="22AC07AD" w14:textId="77777777" w:rsidR="005C2ED9" w:rsidRDefault="005C2ED9" w:rsidP="005C2ED9">
      <w:r w:rsidRPr="004326B3">
        <w:t>Your thesis may be made publicly available.</w:t>
      </w:r>
      <w:r>
        <w:t xml:space="preserve"> Many</w:t>
      </w:r>
      <w:r w:rsidRPr="00867DD9">
        <w:t xml:space="preserve"> universities make theses available online through institutional repositories, often as open access</w:t>
      </w:r>
      <w:r>
        <w:t>. This means</w:t>
      </w:r>
      <w:r w:rsidRPr="00867DD9">
        <w:t xml:space="preserve"> your work can be discovered and read more widely, increasing its visibility, reach, and potential impact. Open access can help others find, use, and build on your research over time.</w:t>
      </w:r>
      <w:r>
        <w:t xml:space="preserve"> However, y</w:t>
      </w:r>
      <w:r w:rsidRPr="00867DD9">
        <w:t>ou can still request restrictions or an embargo where appropriate.</w:t>
      </w:r>
    </w:p>
    <w:p w14:paraId="5C2B3723" w14:textId="77777777" w:rsidR="005C2ED9" w:rsidRPr="004326B3" w:rsidRDefault="005C2ED9" w:rsidP="005C2ED9">
      <w:pPr>
        <w:rPr>
          <w:b/>
          <w:bCs/>
        </w:rPr>
      </w:pPr>
    </w:p>
    <w:p w14:paraId="3CAF3045" w14:textId="77777777" w:rsidR="005C2ED9" w:rsidRPr="004326B3" w:rsidRDefault="005C2ED9" w:rsidP="005C2ED9">
      <w:pPr>
        <w:pStyle w:val="Heading2"/>
      </w:pPr>
      <w:r>
        <w:t>Do I need to restrict access?</w:t>
      </w:r>
    </w:p>
    <w:p w14:paraId="40D8357C" w14:textId="3CF19AB8" w:rsidR="005C2ED9" w:rsidRDefault="005C2ED9" w:rsidP="005C2ED9">
      <w:r w:rsidRPr="004326B3">
        <w:t>In m</w:t>
      </w:r>
      <w:r>
        <w:t>any</w:t>
      </w:r>
      <w:r w:rsidRPr="004326B3">
        <w:t xml:space="preserve"> cases, an embargo is not necessary.</w:t>
      </w:r>
      <w:r w:rsidRPr="00867DD9">
        <w:rPr>
          <w:b/>
          <w:bCs/>
        </w:rPr>
        <w:t xml:space="preserve"> </w:t>
      </w:r>
      <w:r w:rsidRPr="00867DD9">
        <w:t xml:space="preserve">Making your thesis available online </w:t>
      </w:r>
      <w:r>
        <w:t>will</w:t>
      </w:r>
      <w:r w:rsidRPr="00867DD9">
        <w:t xml:space="preserve"> not </w:t>
      </w:r>
      <w:r>
        <w:t>necessarily</w:t>
      </w:r>
      <w:r w:rsidRPr="00867DD9">
        <w:t xml:space="preserve"> affect your ability to publish a book or articles based on it later, as publishers expect substantial revision from a thesis. An embargo is only used in specific situations where you need to delay public access to your thesis for a limited period. This may include cases where your thesis contains sensitive or confidential information (for example, about research participants or locations that could pose a risk if made public), material covered by non-disclosure agreements or commercial partnerships, or where there are short-term publication considerations.</w:t>
      </w:r>
    </w:p>
    <w:p w14:paraId="6B7E09DE" w14:textId="5981C1E9" w:rsidR="00D66D3A" w:rsidRDefault="005C2ED9" w:rsidP="00867499">
      <w:pPr>
        <w:pStyle w:val="Heading1"/>
      </w:pPr>
      <w:r>
        <w:t>Things to do</w:t>
      </w:r>
    </w:p>
    <w:p w14:paraId="471C8802" w14:textId="77777777" w:rsidR="005C2ED9" w:rsidRDefault="005C2ED9" w:rsidP="005C2ED9">
      <w:pPr>
        <w:pStyle w:val="Heading2"/>
      </w:pPr>
      <w:r>
        <w:t>Identify and document third-party content in your thesis.</w:t>
      </w:r>
    </w:p>
    <w:p w14:paraId="2C9A86A0" w14:textId="7BBBA7E3" w:rsidR="005C2ED9" w:rsidRDefault="005C2ED9" w:rsidP="005C2ED9">
      <w:pPr>
        <w:spacing w:after="120"/>
      </w:pPr>
      <w:r>
        <w:t>As you draft your thesis</w:t>
      </w:r>
      <w:r w:rsidRPr="00B347B0">
        <w:t xml:space="preserve">, </w:t>
      </w:r>
      <w:r>
        <w:t>document</w:t>
      </w:r>
      <w:r w:rsidRPr="00B347B0">
        <w:t xml:space="preserve"> </w:t>
      </w:r>
      <w:r>
        <w:t>where you wish to use</w:t>
      </w:r>
      <w:r w:rsidRPr="00B347B0">
        <w:t xml:space="preserve"> material created by others (such as images, figures, text extracts, audio, or video). Noting this as you go will make it easier to manage permissions </w:t>
      </w:r>
      <w:r>
        <w:t>throughout the research and writing process</w:t>
      </w:r>
      <w:r w:rsidRPr="00B347B0">
        <w:t>.</w:t>
      </w:r>
      <w:r>
        <w:t xml:space="preserve"> Keep a record of</w:t>
      </w:r>
      <w:r w:rsidRPr="00B347B0">
        <w:t xml:space="preserve"> where it came from, who created it, how you </w:t>
      </w:r>
      <w:r>
        <w:t>intend to use</w:t>
      </w:r>
      <w:r w:rsidRPr="00B347B0">
        <w:t xml:space="preserve"> it, and whether any permissions or licences apply. This doesn’t need to be complex—keeping basic information as you go will make it much easier to </w:t>
      </w:r>
      <w:r w:rsidR="00AC739F">
        <w:t>keep track of third-party content</w:t>
      </w:r>
      <w:r w:rsidRPr="00B347B0">
        <w:t xml:space="preserve"> and seek advice if needed. If you are unsure, use this record to ask questions and get guidance from your university</w:t>
      </w:r>
    </w:p>
    <w:p w14:paraId="3F2B700E" w14:textId="77777777" w:rsidR="005C2ED9" w:rsidRDefault="005C2ED9" w:rsidP="005C2ED9">
      <w:pPr>
        <w:pStyle w:val="Heading2"/>
      </w:pPr>
      <w:r w:rsidRPr="002A696D">
        <w:t>Consider the implications of linking to external content</w:t>
      </w:r>
      <w:r>
        <w:t>.</w:t>
      </w:r>
    </w:p>
    <w:p w14:paraId="0076B151" w14:textId="77777777" w:rsidR="005C2ED9" w:rsidRPr="0000444D" w:rsidRDefault="005C2ED9" w:rsidP="005C2ED9">
      <w:pPr>
        <w:spacing w:after="120"/>
      </w:pPr>
      <w:r w:rsidRPr="0000444D">
        <w:t>Linking to online content does not involve the copyright act of reproduction, but it can still entail copyright, ethical, or legal responsibilities. When linking to online content, you should consider the source and context. For example, linking to unlawfully shared materials (such as pirated content), sensitive or personal data, or content that could cause harm may raise concerns. Be cautious too about linking to platforms (such as YouTube) whose terms and conditions might put restrictions on access or sharing.</w:t>
      </w:r>
    </w:p>
    <w:p w14:paraId="647D16F0" w14:textId="77777777" w:rsidR="005C2ED9" w:rsidRDefault="005C2ED9" w:rsidP="005C2ED9">
      <w:pPr>
        <w:pStyle w:val="Heading2"/>
        <w:rPr>
          <w:i/>
          <w:iCs/>
        </w:rPr>
      </w:pPr>
      <w:r w:rsidRPr="004326B3">
        <w:t>Make use of your university’s copyright guidance and support</w:t>
      </w:r>
      <w:r>
        <w:t xml:space="preserve"> </w:t>
      </w:r>
      <w:r>
        <w:rPr>
          <w:i/>
          <w:iCs/>
        </w:rPr>
        <w:t>now.</w:t>
      </w:r>
    </w:p>
    <w:p w14:paraId="2C6585BE" w14:textId="20E605DB" w:rsidR="002C77D5" w:rsidRDefault="002C77D5" w:rsidP="002C77D5">
      <w:r w:rsidRPr="002C77D5">
        <w:t>Copyright and permissions can be complex, so it’s worth familiarising yourself with your          university’s guidance early in your PhD—</w:t>
      </w:r>
      <w:r w:rsidRPr="002C77D5">
        <w:rPr>
          <w:i/>
          <w:iCs/>
        </w:rPr>
        <w:t>before</w:t>
      </w:r>
      <w:r w:rsidRPr="002C77D5">
        <w:t xml:space="preserve"> you need to apply it in your thesis. Your university will be able to advise you on issues related to copyright, as well as explain requirements around permissions and other restrictions on what can be included or made available. Understanding these early can help you avoid problems later and make informed decisions as you go.</w:t>
      </w:r>
    </w:p>
    <w:p w14:paraId="1E1643A4" w14:textId="77777777" w:rsidR="002C77D5" w:rsidRPr="002C77D5" w:rsidRDefault="002C77D5" w:rsidP="002C77D5"/>
    <w:p w14:paraId="665AC49F" w14:textId="77777777" w:rsidR="005C2ED9" w:rsidRPr="002C77D5" w:rsidRDefault="005C2ED9" w:rsidP="005C2ED9">
      <w:pPr>
        <w:spacing w:after="120"/>
        <w:rPr>
          <w:b/>
          <w:bCs/>
        </w:rPr>
      </w:pPr>
      <w:r w:rsidRPr="004326B3">
        <w:lastRenderedPageBreak/>
        <w:t xml:space="preserve">See: </w:t>
      </w:r>
      <w:r w:rsidRPr="002C77D5">
        <w:rPr>
          <w:b/>
          <w:bCs/>
        </w:rPr>
        <w:t>[insert links to guidance, training, or support]</w:t>
      </w:r>
      <w:r w:rsidRPr="002C77D5">
        <w:rPr>
          <w:b/>
          <w:bCs/>
        </w:rPr>
        <w:br/>
      </w:r>
      <w:r w:rsidRPr="004326B3">
        <w:t xml:space="preserve">Contact: </w:t>
      </w:r>
      <w:r w:rsidRPr="002C77D5">
        <w:rPr>
          <w:b/>
          <w:bCs/>
        </w:rPr>
        <w:t>[insert relevant contact details]</w:t>
      </w:r>
    </w:p>
    <w:p w14:paraId="4336003F" w14:textId="77777777" w:rsidR="005C2ED9" w:rsidRDefault="005C2ED9" w:rsidP="005C2ED9">
      <w:pPr>
        <w:pStyle w:val="Heading2"/>
      </w:pPr>
      <w:r w:rsidRPr="00B347B0">
        <w:t>Request permission early if needed</w:t>
      </w:r>
      <w:r>
        <w:t>.</w:t>
      </w:r>
    </w:p>
    <w:p w14:paraId="09B44DBA" w14:textId="77777777" w:rsidR="005C2ED9" w:rsidRPr="004326B3" w:rsidRDefault="005C2ED9" w:rsidP="005C2ED9">
      <w:pPr>
        <w:spacing w:after="120"/>
      </w:pPr>
      <w:r>
        <w:t>Where appropriate</w:t>
      </w:r>
      <w:r w:rsidRPr="00B347B0">
        <w:t>, seek permission from the copyright holder as early as possible. Keep a record of any permissions granted.</w:t>
      </w:r>
    </w:p>
    <w:p w14:paraId="5D59A08B" w14:textId="5C05F93A" w:rsidR="002801DA" w:rsidRPr="002801DA" w:rsidRDefault="002801DA" w:rsidP="005C2ED9">
      <w:pPr>
        <w:pStyle w:val="ListParagraph"/>
        <w:spacing w:after="120" w:line="276" w:lineRule="auto"/>
      </w:pPr>
    </w:p>
    <w:sectPr w:rsidR="002801DA" w:rsidRPr="002801DA" w:rsidSect="00782C19">
      <w:headerReference w:type="even" r:id="rId13"/>
      <w:headerReference w:type="default" r:id="rId14"/>
      <w:footerReference w:type="even" r:id="rId15"/>
      <w:footerReference w:type="default" r:id="rId16"/>
      <w:headerReference w:type="first" r:id="rId17"/>
      <w:footerReference w:type="first" r:id="rId18"/>
      <w:pgSz w:w="11906" w:h="16838"/>
      <w:pgMar w:top="1782"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415F4C" w14:textId="77777777" w:rsidR="007D7798" w:rsidRDefault="007D7798" w:rsidP="002D6BE0">
      <w:pPr>
        <w:spacing w:line="240" w:lineRule="auto"/>
      </w:pPr>
      <w:r>
        <w:separator/>
      </w:r>
    </w:p>
  </w:endnote>
  <w:endnote w:type="continuationSeparator" w:id="0">
    <w:p w14:paraId="5CDB7FAF" w14:textId="77777777" w:rsidR="007D7798" w:rsidRDefault="007D7798" w:rsidP="002D6B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4F1C56" w14:textId="77777777" w:rsidR="00E72056" w:rsidRDefault="00E7205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73BBF" w14:textId="77777777" w:rsidR="00E72056" w:rsidRDefault="00E7205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58"/>
      <w:gridCol w:w="4258"/>
    </w:tblGrid>
    <w:tr w:rsidR="00782C19" w14:paraId="6C36CF8C" w14:textId="77777777" w:rsidTr="007626CB">
      <w:tc>
        <w:tcPr>
          <w:tcW w:w="2837"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4B40DE8" w14:textId="00012C84" w:rsidR="00782C19" w:rsidRPr="003660DF" w:rsidRDefault="00782C19" w:rsidP="00CA65EB">
          <w:pPr>
            <w:pStyle w:val="Header"/>
            <w:rPr>
              <w:noProof/>
            </w:rPr>
          </w:pPr>
          <w:r w:rsidRPr="003660DF">
            <w:rPr>
              <w:noProof/>
            </w:rPr>
            <w:drawing>
              <wp:inline distT="0" distB="0" distL="0" distR="0" wp14:anchorId="0DC51E41" wp14:editId="5E2668C5">
                <wp:extent cx="2693277" cy="592521"/>
                <wp:effectExtent l="0" t="0" r="0" b="0"/>
                <wp:docPr id="9" name="Picture 9" descr="The Digital Preservation Coalition (DPC)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he Digital Preservation Coalition (DPC) logo"/>
                        <pic:cNvPicPr/>
                      </pic:nvPicPr>
                      <pic:blipFill>
                        <a:blip r:embed="rId1">
                          <a:extLst>
                            <a:ext uri="{28A0092B-C50C-407E-A947-70E740481C1C}">
                              <a14:useLocalDpi xmlns:a14="http://schemas.microsoft.com/office/drawing/2010/main" val="0"/>
                            </a:ext>
                          </a:extLst>
                        </a:blip>
                        <a:stretch>
                          <a:fillRect/>
                        </a:stretch>
                      </pic:blipFill>
                      <pic:spPr>
                        <a:xfrm>
                          <a:off x="0" y="0"/>
                          <a:ext cx="2706933" cy="595525"/>
                        </a:xfrm>
                        <a:prstGeom prst="rect">
                          <a:avLst/>
                        </a:prstGeom>
                      </pic:spPr>
                    </pic:pic>
                  </a:graphicData>
                </a:graphic>
              </wp:inline>
            </w:drawing>
          </w:r>
        </w:p>
      </w:tc>
      <w:tc>
        <w:tcPr>
          <w:tcW w:w="2163"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5A8645F6" w14:textId="6B105337" w:rsidR="00782C19" w:rsidRDefault="00CA65EB" w:rsidP="00782C19">
          <w:pPr>
            <w:pStyle w:val="Header"/>
            <w:ind w:left="2421"/>
            <w:jc w:val="center"/>
          </w:pPr>
          <w:r>
            <w:rPr>
              <w:noProof/>
            </w:rPr>
            <w:drawing>
              <wp:inline distT="0" distB="0" distL="0" distR="0" wp14:anchorId="6C555033" wp14:editId="1FF2B209">
                <wp:extent cx="1028700" cy="555152"/>
                <wp:effectExtent l="0" t="0" r="0" b="0"/>
                <wp:docPr id="31213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1056212" cy="569999"/>
                        </a:xfrm>
                        <a:prstGeom prst="rect">
                          <a:avLst/>
                        </a:prstGeom>
                      </pic:spPr>
                    </pic:pic>
                  </a:graphicData>
                </a:graphic>
              </wp:inline>
            </w:drawing>
          </w:r>
        </w:p>
      </w:tc>
    </w:tr>
  </w:tbl>
  <w:p w14:paraId="7E7EDCE6" w14:textId="77777777" w:rsidR="00DF376F" w:rsidRDefault="00DF37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CCA374" w14:textId="77777777" w:rsidR="007D7798" w:rsidRDefault="007D7798" w:rsidP="002D6BE0">
      <w:pPr>
        <w:spacing w:line="240" w:lineRule="auto"/>
      </w:pPr>
      <w:r>
        <w:separator/>
      </w:r>
    </w:p>
  </w:footnote>
  <w:footnote w:type="continuationSeparator" w:id="0">
    <w:p w14:paraId="6FAAD093" w14:textId="77777777" w:rsidR="007D7798" w:rsidRDefault="007D7798" w:rsidP="002D6BE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0FE10D" w14:textId="77777777" w:rsidR="00E72056" w:rsidRDefault="00E7205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402" w:type="dxa"/>
      <w:tblInd w:w="-6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0"/>
      <w:gridCol w:w="4196"/>
      <w:gridCol w:w="1386"/>
    </w:tblGrid>
    <w:tr w:rsidR="00782C19" w14:paraId="25C4B955" w14:textId="77777777" w:rsidTr="00CA65EB">
      <w:tc>
        <w:tcPr>
          <w:tcW w:w="482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C5F820F" w14:textId="12AB9A96" w:rsidR="00782C19" w:rsidRPr="003660DF" w:rsidRDefault="00C7634C" w:rsidP="00782C19">
          <w:pPr>
            <w:pStyle w:val="Header"/>
            <w:jc w:val="center"/>
            <w:rPr>
              <w:noProof/>
            </w:rPr>
          </w:pPr>
          <w:r>
            <w:rPr>
              <w:noProof/>
            </w:rPr>
            <w:t xml:space="preserve">                                                        </w:t>
          </w:r>
        </w:p>
      </w:tc>
      <w:tc>
        <w:tcPr>
          <w:tcW w:w="419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170D2EBA" w14:textId="4D041590" w:rsidR="00782C19" w:rsidRPr="003660DF" w:rsidRDefault="00C7634C" w:rsidP="00CA65EB">
          <w:pPr>
            <w:pStyle w:val="Header"/>
            <w:rPr>
              <w:noProof/>
            </w:rPr>
          </w:pPr>
          <w:r>
            <w:rPr>
              <w:noProof/>
            </w:rPr>
            <w:ptab w:relativeTo="margin" w:alignment="right" w:leader="none"/>
          </w:r>
          <w:r>
            <w:rPr>
              <w:noProof/>
            </w:rPr>
            <w:ptab w:relativeTo="margin" w:alignment="right" w:leader="none"/>
          </w:r>
          <w:r w:rsidR="00782C19" w:rsidRPr="003660DF">
            <w:rPr>
              <w:noProof/>
            </w:rPr>
            <w:drawing>
              <wp:inline distT="0" distB="0" distL="0" distR="0" wp14:anchorId="0706C92D" wp14:editId="16A34746">
                <wp:extent cx="1991587" cy="438150"/>
                <wp:effectExtent l="0" t="0" r="8890" b="0"/>
                <wp:docPr id="2" name="Picture 2" descr="Logo for the Digital Preservation Coali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 for the Digital Preservation Coalition"/>
                        <pic:cNvPicPr/>
                      </pic:nvPicPr>
                      <pic:blipFill>
                        <a:blip r:embed="rId1">
                          <a:extLst>
                            <a:ext uri="{28A0092B-C50C-407E-A947-70E740481C1C}">
                              <a14:useLocalDpi xmlns:a14="http://schemas.microsoft.com/office/drawing/2010/main" val="0"/>
                            </a:ext>
                          </a:extLst>
                        </a:blip>
                        <a:stretch>
                          <a:fillRect/>
                        </a:stretch>
                      </pic:blipFill>
                      <pic:spPr>
                        <a:xfrm>
                          <a:off x="0" y="0"/>
                          <a:ext cx="2018580" cy="444088"/>
                        </a:xfrm>
                        <a:prstGeom prst="rect">
                          <a:avLst/>
                        </a:prstGeom>
                      </pic:spPr>
                    </pic:pic>
                  </a:graphicData>
                </a:graphic>
              </wp:inline>
            </w:drawing>
          </w:r>
        </w:p>
      </w:tc>
      <w:tc>
        <w:tcPr>
          <w:tcW w:w="13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14:paraId="6FC64EAA" w14:textId="2D8C2B06" w:rsidR="00782C19" w:rsidRDefault="00CA65EB" w:rsidP="00782C19">
          <w:pPr>
            <w:pStyle w:val="Header"/>
            <w:jc w:val="center"/>
          </w:pPr>
          <w:r>
            <w:rPr>
              <w:noProof/>
            </w:rPr>
            <w:drawing>
              <wp:inline distT="0" distB="0" distL="0" distR="0" wp14:anchorId="755B549A" wp14:editId="71E512F3">
                <wp:extent cx="628650" cy="339259"/>
                <wp:effectExtent l="0" t="0" r="0" b="3810"/>
                <wp:docPr id="80487324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39" name="Picture 3121339"/>
                        <pic:cNvPicPr/>
                      </pic:nvPicPr>
                      <pic:blipFill>
                        <a:blip r:embed="rId2">
                          <a:extLst>
                            <a:ext uri="{28A0092B-C50C-407E-A947-70E740481C1C}">
                              <a14:useLocalDpi xmlns:a14="http://schemas.microsoft.com/office/drawing/2010/main" val="0"/>
                            </a:ext>
                          </a:extLst>
                        </a:blip>
                        <a:stretch>
                          <a:fillRect/>
                        </a:stretch>
                      </pic:blipFill>
                      <pic:spPr>
                        <a:xfrm>
                          <a:off x="0" y="0"/>
                          <a:ext cx="656455" cy="354264"/>
                        </a:xfrm>
                        <a:prstGeom prst="rect">
                          <a:avLst/>
                        </a:prstGeom>
                      </pic:spPr>
                    </pic:pic>
                  </a:graphicData>
                </a:graphic>
              </wp:inline>
            </w:drawing>
          </w:r>
        </w:p>
      </w:tc>
    </w:tr>
  </w:tbl>
  <w:p w14:paraId="29809F56" w14:textId="0F043E3A" w:rsidR="002D6BE0" w:rsidRDefault="002D6BE0" w:rsidP="00782C1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FFB5E" w14:textId="77777777" w:rsidR="00E72056" w:rsidRDefault="00E7205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A22A6"/>
    <w:multiLevelType w:val="hybridMultilevel"/>
    <w:tmpl w:val="2188E79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EA7BB0"/>
    <w:multiLevelType w:val="multilevel"/>
    <w:tmpl w:val="D70CA2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28F6276"/>
    <w:multiLevelType w:val="hybridMultilevel"/>
    <w:tmpl w:val="26DC312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52B7D18"/>
    <w:multiLevelType w:val="hybridMultilevel"/>
    <w:tmpl w:val="8EF25B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71959D1"/>
    <w:multiLevelType w:val="multilevel"/>
    <w:tmpl w:val="DE4816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E9E54B3"/>
    <w:multiLevelType w:val="hybridMultilevel"/>
    <w:tmpl w:val="3AE245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31425"/>
    <w:multiLevelType w:val="hybridMultilevel"/>
    <w:tmpl w:val="28B89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F0F7E29"/>
    <w:multiLevelType w:val="multilevel"/>
    <w:tmpl w:val="676C13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DCF6C13"/>
    <w:multiLevelType w:val="hybridMultilevel"/>
    <w:tmpl w:val="CB307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F8F0569"/>
    <w:multiLevelType w:val="hybridMultilevel"/>
    <w:tmpl w:val="5B14A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25657580">
    <w:abstractNumId w:val="2"/>
  </w:num>
  <w:num w:numId="2" w16cid:durableId="1596016713">
    <w:abstractNumId w:val="5"/>
  </w:num>
  <w:num w:numId="3" w16cid:durableId="1276325716">
    <w:abstractNumId w:val="4"/>
  </w:num>
  <w:num w:numId="4" w16cid:durableId="914781805">
    <w:abstractNumId w:val="7"/>
  </w:num>
  <w:num w:numId="5" w16cid:durableId="368265325">
    <w:abstractNumId w:val="1"/>
  </w:num>
  <w:num w:numId="6" w16cid:durableId="1315909697">
    <w:abstractNumId w:val="9"/>
  </w:num>
  <w:num w:numId="7" w16cid:durableId="1866097605">
    <w:abstractNumId w:val="6"/>
  </w:num>
  <w:num w:numId="8" w16cid:durableId="32000359">
    <w:abstractNumId w:val="3"/>
  </w:num>
  <w:num w:numId="9" w16cid:durableId="924807001">
    <w:abstractNumId w:val="0"/>
  </w:num>
  <w:num w:numId="10" w16cid:durableId="21326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tDSwMLI0MbQwN7awNDRT0lEKTi0uzszPAykwrAUAB/RmhSwAAAA="/>
  </w:docVars>
  <w:rsids>
    <w:rsidRoot w:val="002D6BE0"/>
    <w:rsid w:val="00000284"/>
    <w:rsid w:val="00052F7C"/>
    <w:rsid w:val="00106771"/>
    <w:rsid w:val="00117A4D"/>
    <w:rsid w:val="0013280E"/>
    <w:rsid w:val="00164EB6"/>
    <w:rsid w:val="00190FCE"/>
    <w:rsid w:val="00217363"/>
    <w:rsid w:val="00225A12"/>
    <w:rsid w:val="002801DA"/>
    <w:rsid w:val="00294ACD"/>
    <w:rsid w:val="002C77D5"/>
    <w:rsid w:val="002D6BE0"/>
    <w:rsid w:val="0031341F"/>
    <w:rsid w:val="003164C3"/>
    <w:rsid w:val="003474A4"/>
    <w:rsid w:val="003756C6"/>
    <w:rsid w:val="00384088"/>
    <w:rsid w:val="00460BE7"/>
    <w:rsid w:val="00490F1C"/>
    <w:rsid w:val="004A6189"/>
    <w:rsid w:val="005141C4"/>
    <w:rsid w:val="00563184"/>
    <w:rsid w:val="0057053D"/>
    <w:rsid w:val="005932E9"/>
    <w:rsid w:val="005C2ED9"/>
    <w:rsid w:val="005E1FAF"/>
    <w:rsid w:val="006947C8"/>
    <w:rsid w:val="00713CDE"/>
    <w:rsid w:val="007154C4"/>
    <w:rsid w:val="007626CB"/>
    <w:rsid w:val="00782C19"/>
    <w:rsid w:val="007B557C"/>
    <w:rsid w:val="007C443B"/>
    <w:rsid w:val="007D7798"/>
    <w:rsid w:val="007E16EC"/>
    <w:rsid w:val="00867499"/>
    <w:rsid w:val="008E1923"/>
    <w:rsid w:val="0095515E"/>
    <w:rsid w:val="00984581"/>
    <w:rsid w:val="00987816"/>
    <w:rsid w:val="009C0521"/>
    <w:rsid w:val="009C3D5A"/>
    <w:rsid w:val="00A336AB"/>
    <w:rsid w:val="00A8254A"/>
    <w:rsid w:val="00AB75EF"/>
    <w:rsid w:val="00AC117F"/>
    <w:rsid w:val="00AC2276"/>
    <w:rsid w:val="00AC739F"/>
    <w:rsid w:val="00AD423A"/>
    <w:rsid w:val="00AE534A"/>
    <w:rsid w:val="00B41D39"/>
    <w:rsid w:val="00B44DE1"/>
    <w:rsid w:val="00B5586B"/>
    <w:rsid w:val="00BA37C6"/>
    <w:rsid w:val="00BD4AE1"/>
    <w:rsid w:val="00C059AE"/>
    <w:rsid w:val="00C24FB5"/>
    <w:rsid w:val="00C3561A"/>
    <w:rsid w:val="00C70226"/>
    <w:rsid w:val="00C7634C"/>
    <w:rsid w:val="00C86745"/>
    <w:rsid w:val="00CA65EB"/>
    <w:rsid w:val="00D1018D"/>
    <w:rsid w:val="00D230C7"/>
    <w:rsid w:val="00D252F0"/>
    <w:rsid w:val="00D61F7B"/>
    <w:rsid w:val="00D66D3A"/>
    <w:rsid w:val="00DA58D3"/>
    <w:rsid w:val="00DA73CB"/>
    <w:rsid w:val="00DB516B"/>
    <w:rsid w:val="00DC4450"/>
    <w:rsid w:val="00DF376F"/>
    <w:rsid w:val="00E171FD"/>
    <w:rsid w:val="00E47713"/>
    <w:rsid w:val="00E60813"/>
    <w:rsid w:val="00E701E5"/>
    <w:rsid w:val="00E72056"/>
    <w:rsid w:val="00E86E84"/>
    <w:rsid w:val="00F079EF"/>
    <w:rsid w:val="00F65446"/>
    <w:rsid w:val="00FF38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874272"/>
  <w15:chartTrackingRefBased/>
  <w15:docId w15:val="{9BB210C5-380F-48BF-87AA-A103AD8377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BE0"/>
    <w:pPr>
      <w:spacing w:after="0"/>
    </w:pPr>
  </w:style>
  <w:style w:type="paragraph" w:styleId="Heading1">
    <w:name w:val="heading 1"/>
    <w:basedOn w:val="Normal"/>
    <w:next w:val="Normal"/>
    <w:link w:val="Heading1Char"/>
    <w:uiPriority w:val="9"/>
    <w:qFormat/>
    <w:rsid w:val="00867499"/>
    <w:pPr>
      <w:keepNext/>
      <w:keepLines/>
      <w:spacing w:before="360" w:after="240"/>
      <w:outlineLvl w:val="0"/>
    </w:pPr>
    <w:rPr>
      <w:rFonts w:asciiTheme="majorHAnsi" w:eastAsiaTheme="majorEastAsia" w:hAnsiTheme="majorHAnsi" w:cstheme="majorBidi"/>
      <w:b/>
      <w:color w:val="008777"/>
      <w:sz w:val="32"/>
      <w:szCs w:val="40"/>
    </w:rPr>
  </w:style>
  <w:style w:type="paragraph" w:styleId="Heading2">
    <w:name w:val="heading 2"/>
    <w:basedOn w:val="Normal"/>
    <w:next w:val="Normal"/>
    <w:link w:val="Heading2Char"/>
    <w:uiPriority w:val="9"/>
    <w:unhideWhenUsed/>
    <w:qFormat/>
    <w:rsid w:val="00867499"/>
    <w:pPr>
      <w:spacing w:after="160"/>
      <w:outlineLvl w:val="1"/>
    </w:pPr>
    <w:rPr>
      <w:rFonts w:asciiTheme="majorHAnsi" w:hAnsiTheme="majorHAnsi" w:cstheme="majorHAnsi"/>
      <w:b/>
      <w:bCs/>
      <w:color w:val="2B3638"/>
      <w:sz w:val="28"/>
      <w:szCs w:val="28"/>
    </w:rPr>
  </w:style>
  <w:style w:type="paragraph" w:styleId="Heading3">
    <w:name w:val="heading 3"/>
    <w:basedOn w:val="Normal"/>
    <w:next w:val="Normal"/>
    <w:link w:val="Heading3Char"/>
    <w:uiPriority w:val="9"/>
    <w:unhideWhenUsed/>
    <w:qFormat/>
    <w:rsid w:val="002D6BE0"/>
    <w:pPr>
      <w:keepNext/>
      <w:keepLines/>
      <w:spacing w:after="120"/>
      <w:outlineLvl w:val="2"/>
    </w:pPr>
    <w:rPr>
      <w:rFonts w:eastAsiaTheme="majorEastAsia" w:cstheme="majorBidi"/>
      <w:b/>
      <w:color w:val="000000" w:themeColor="text1"/>
      <w:szCs w:val="28"/>
    </w:rPr>
  </w:style>
  <w:style w:type="paragraph" w:styleId="Heading4">
    <w:name w:val="heading 4"/>
    <w:basedOn w:val="Normal"/>
    <w:next w:val="Normal"/>
    <w:link w:val="Heading4Char"/>
    <w:uiPriority w:val="9"/>
    <w:semiHidden/>
    <w:unhideWhenUsed/>
    <w:qFormat/>
    <w:rsid w:val="002D6BE0"/>
    <w:pPr>
      <w:keepNext/>
      <w:keepLines/>
      <w:spacing w:before="80" w:after="40"/>
      <w:outlineLvl w:val="3"/>
    </w:pPr>
    <w:rPr>
      <w:rFonts w:eastAsiaTheme="majorEastAsia" w:cstheme="majorBidi"/>
      <w:i/>
      <w:iCs/>
      <w:color w:val="006558" w:themeColor="accent1" w:themeShade="BF"/>
    </w:rPr>
  </w:style>
  <w:style w:type="paragraph" w:styleId="Heading5">
    <w:name w:val="heading 5"/>
    <w:basedOn w:val="Normal"/>
    <w:next w:val="Normal"/>
    <w:link w:val="Heading5Char"/>
    <w:uiPriority w:val="9"/>
    <w:semiHidden/>
    <w:unhideWhenUsed/>
    <w:qFormat/>
    <w:rsid w:val="002D6BE0"/>
    <w:pPr>
      <w:keepNext/>
      <w:keepLines/>
      <w:spacing w:before="80" w:after="40"/>
      <w:outlineLvl w:val="4"/>
    </w:pPr>
    <w:rPr>
      <w:rFonts w:eastAsiaTheme="majorEastAsia" w:cstheme="majorBidi"/>
      <w:color w:val="006558" w:themeColor="accent1" w:themeShade="BF"/>
    </w:rPr>
  </w:style>
  <w:style w:type="paragraph" w:styleId="Heading6">
    <w:name w:val="heading 6"/>
    <w:basedOn w:val="Normal"/>
    <w:next w:val="Normal"/>
    <w:link w:val="Heading6Char"/>
    <w:uiPriority w:val="9"/>
    <w:semiHidden/>
    <w:unhideWhenUsed/>
    <w:qFormat/>
    <w:rsid w:val="002D6BE0"/>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D6BE0"/>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D6BE0"/>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D6BE0"/>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7499"/>
    <w:rPr>
      <w:rFonts w:asciiTheme="majorHAnsi" w:eastAsiaTheme="majorEastAsia" w:hAnsiTheme="majorHAnsi" w:cstheme="majorBidi"/>
      <w:b/>
      <w:color w:val="008777"/>
      <w:sz w:val="32"/>
      <w:szCs w:val="40"/>
    </w:rPr>
  </w:style>
  <w:style w:type="character" w:customStyle="1" w:styleId="Heading2Char">
    <w:name w:val="Heading 2 Char"/>
    <w:basedOn w:val="DefaultParagraphFont"/>
    <w:link w:val="Heading2"/>
    <w:uiPriority w:val="9"/>
    <w:rsid w:val="00867499"/>
    <w:rPr>
      <w:rFonts w:asciiTheme="majorHAnsi" w:hAnsiTheme="majorHAnsi" w:cstheme="majorHAnsi"/>
      <w:b/>
      <w:bCs/>
      <w:color w:val="2B3638"/>
      <w:sz w:val="28"/>
      <w:szCs w:val="28"/>
    </w:rPr>
  </w:style>
  <w:style w:type="character" w:customStyle="1" w:styleId="Heading3Char">
    <w:name w:val="Heading 3 Char"/>
    <w:basedOn w:val="DefaultParagraphFont"/>
    <w:link w:val="Heading3"/>
    <w:uiPriority w:val="9"/>
    <w:rsid w:val="002D6BE0"/>
    <w:rPr>
      <w:rFonts w:eastAsiaTheme="majorEastAsia" w:cstheme="majorBidi"/>
      <w:b/>
      <w:color w:val="000000" w:themeColor="text1"/>
      <w:szCs w:val="28"/>
    </w:rPr>
  </w:style>
  <w:style w:type="character" w:customStyle="1" w:styleId="Heading4Char">
    <w:name w:val="Heading 4 Char"/>
    <w:basedOn w:val="DefaultParagraphFont"/>
    <w:link w:val="Heading4"/>
    <w:uiPriority w:val="9"/>
    <w:semiHidden/>
    <w:rsid w:val="002D6BE0"/>
    <w:rPr>
      <w:rFonts w:eastAsiaTheme="majorEastAsia" w:cstheme="majorBidi"/>
      <w:i/>
      <w:iCs/>
      <w:color w:val="006558" w:themeColor="accent1" w:themeShade="BF"/>
    </w:rPr>
  </w:style>
  <w:style w:type="character" w:customStyle="1" w:styleId="Heading5Char">
    <w:name w:val="Heading 5 Char"/>
    <w:basedOn w:val="DefaultParagraphFont"/>
    <w:link w:val="Heading5"/>
    <w:uiPriority w:val="9"/>
    <w:semiHidden/>
    <w:rsid w:val="002D6BE0"/>
    <w:rPr>
      <w:rFonts w:eastAsiaTheme="majorEastAsia" w:cstheme="majorBidi"/>
      <w:color w:val="006558" w:themeColor="accent1" w:themeShade="BF"/>
    </w:rPr>
  </w:style>
  <w:style w:type="character" w:customStyle="1" w:styleId="Heading6Char">
    <w:name w:val="Heading 6 Char"/>
    <w:basedOn w:val="DefaultParagraphFont"/>
    <w:link w:val="Heading6"/>
    <w:uiPriority w:val="9"/>
    <w:semiHidden/>
    <w:rsid w:val="002D6BE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D6BE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D6BE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D6BE0"/>
    <w:rPr>
      <w:rFonts w:eastAsiaTheme="majorEastAsia" w:cstheme="majorBidi"/>
      <w:color w:val="272727" w:themeColor="text1" w:themeTint="D8"/>
    </w:rPr>
  </w:style>
  <w:style w:type="paragraph" w:styleId="Title">
    <w:name w:val="Title"/>
    <w:basedOn w:val="Normal"/>
    <w:next w:val="Normal"/>
    <w:link w:val="TitleChar"/>
    <w:uiPriority w:val="10"/>
    <w:qFormat/>
    <w:rsid w:val="002D6BE0"/>
    <w:pPr>
      <w:spacing w:after="80" w:line="240" w:lineRule="auto"/>
      <w:contextualSpacing/>
    </w:pPr>
    <w:rPr>
      <w:rFonts w:asciiTheme="majorHAnsi" w:eastAsiaTheme="majorEastAsia" w:hAnsiTheme="majorHAnsi" w:cstheme="majorBidi"/>
      <w:b/>
      <w:color w:val="008777"/>
      <w:spacing w:val="-10"/>
      <w:kern w:val="28"/>
      <w:sz w:val="32"/>
      <w:szCs w:val="56"/>
    </w:rPr>
  </w:style>
  <w:style w:type="character" w:customStyle="1" w:styleId="TitleChar">
    <w:name w:val="Title Char"/>
    <w:basedOn w:val="DefaultParagraphFont"/>
    <w:link w:val="Title"/>
    <w:uiPriority w:val="10"/>
    <w:rsid w:val="002D6BE0"/>
    <w:rPr>
      <w:rFonts w:asciiTheme="majorHAnsi" w:eastAsiaTheme="majorEastAsia" w:hAnsiTheme="majorHAnsi" w:cstheme="majorBidi"/>
      <w:b/>
      <w:color w:val="008777"/>
      <w:spacing w:val="-10"/>
      <w:kern w:val="28"/>
      <w:sz w:val="32"/>
      <w:szCs w:val="56"/>
    </w:rPr>
  </w:style>
  <w:style w:type="paragraph" w:styleId="Subtitle">
    <w:name w:val="Subtitle"/>
    <w:basedOn w:val="Normal"/>
    <w:next w:val="Normal"/>
    <w:link w:val="SubtitleChar"/>
    <w:uiPriority w:val="11"/>
    <w:qFormat/>
    <w:rsid w:val="002D6BE0"/>
    <w:pPr>
      <w:numPr>
        <w:ilvl w:val="1"/>
      </w:numPr>
    </w:pPr>
    <w:rPr>
      <w:rFonts w:asciiTheme="majorHAnsi" w:eastAsiaTheme="majorEastAsia" w:hAnsiTheme="majorHAnsi" w:cstheme="majorBidi"/>
      <w:b/>
      <w:color w:val="008777"/>
      <w:spacing w:val="15"/>
      <w:sz w:val="28"/>
      <w:szCs w:val="28"/>
    </w:rPr>
  </w:style>
  <w:style w:type="character" w:customStyle="1" w:styleId="SubtitleChar">
    <w:name w:val="Subtitle Char"/>
    <w:basedOn w:val="DefaultParagraphFont"/>
    <w:link w:val="Subtitle"/>
    <w:uiPriority w:val="11"/>
    <w:rsid w:val="002D6BE0"/>
    <w:rPr>
      <w:rFonts w:asciiTheme="majorHAnsi" w:eastAsiaTheme="majorEastAsia" w:hAnsiTheme="majorHAnsi" w:cstheme="majorBidi"/>
      <w:b/>
      <w:color w:val="008777"/>
      <w:spacing w:val="15"/>
      <w:sz w:val="28"/>
      <w:szCs w:val="28"/>
    </w:rPr>
  </w:style>
  <w:style w:type="paragraph" w:styleId="Quote">
    <w:name w:val="Quote"/>
    <w:basedOn w:val="Normal"/>
    <w:next w:val="Normal"/>
    <w:link w:val="QuoteChar"/>
    <w:uiPriority w:val="29"/>
    <w:qFormat/>
    <w:rsid w:val="002D6BE0"/>
    <w:pPr>
      <w:spacing w:before="160"/>
      <w:jc w:val="center"/>
    </w:pPr>
    <w:rPr>
      <w:i/>
      <w:iCs/>
      <w:color w:val="404040" w:themeColor="text1" w:themeTint="BF"/>
    </w:rPr>
  </w:style>
  <w:style w:type="character" w:customStyle="1" w:styleId="QuoteChar">
    <w:name w:val="Quote Char"/>
    <w:basedOn w:val="DefaultParagraphFont"/>
    <w:link w:val="Quote"/>
    <w:uiPriority w:val="29"/>
    <w:rsid w:val="002D6BE0"/>
    <w:rPr>
      <w:i/>
      <w:iCs/>
      <w:color w:val="404040" w:themeColor="text1" w:themeTint="BF"/>
    </w:rPr>
  </w:style>
  <w:style w:type="paragraph" w:styleId="ListParagraph">
    <w:name w:val="List Paragraph"/>
    <w:basedOn w:val="Normal"/>
    <w:uiPriority w:val="34"/>
    <w:qFormat/>
    <w:rsid w:val="002D6BE0"/>
    <w:pPr>
      <w:ind w:left="720"/>
      <w:contextualSpacing/>
    </w:pPr>
  </w:style>
  <w:style w:type="character" w:styleId="IntenseEmphasis">
    <w:name w:val="Intense Emphasis"/>
    <w:basedOn w:val="DefaultParagraphFont"/>
    <w:uiPriority w:val="21"/>
    <w:qFormat/>
    <w:rsid w:val="002D6BE0"/>
    <w:rPr>
      <w:i/>
      <w:iCs/>
      <w:color w:val="006558" w:themeColor="accent1" w:themeShade="BF"/>
    </w:rPr>
  </w:style>
  <w:style w:type="paragraph" w:styleId="IntenseQuote">
    <w:name w:val="Intense Quote"/>
    <w:basedOn w:val="Normal"/>
    <w:next w:val="Normal"/>
    <w:link w:val="IntenseQuoteChar"/>
    <w:uiPriority w:val="30"/>
    <w:qFormat/>
    <w:rsid w:val="002D6BE0"/>
    <w:pPr>
      <w:pBdr>
        <w:top w:val="single" w:sz="4" w:space="10" w:color="006558" w:themeColor="accent1" w:themeShade="BF"/>
        <w:bottom w:val="single" w:sz="4" w:space="10" w:color="006558" w:themeColor="accent1" w:themeShade="BF"/>
      </w:pBdr>
      <w:spacing w:before="360" w:after="360"/>
      <w:ind w:left="864" w:right="864"/>
      <w:jc w:val="center"/>
    </w:pPr>
    <w:rPr>
      <w:i/>
      <w:iCs/>
      <w:color w:val="006558" w:themeColor="accent1" w:themeShade="BF"/>
    </w:rPr>
  </w:style>
  <w:style w:type="character" w:customStyle="1" w:styleId="IntenseQuoteChar">
    <w:name w:val="Intense Quote Char"/>
    <w:basedOn w:val="DefaultParagraphFont"/>
    <w:link w:val="IntenseQuote"/>
    <w:uiPriority w:val="30"/>
    <w:rsid w:val="002D6BE0"/>
    <w:rPr>
      <w:i/>
      <w:iCs/>
      <w:color w:val="006558" w:themeColor="accent1" w:themeShade="BF"/>
    </w:rPr>
  </w:style>
  <w:style w:type="character" w:styleId="IntenseReference">
    <w:name w:val="Intense Reference"/>
    <w:basedOn w:val="DefaultParagraphFont"/>
    <w:uiPriority w:val="32"/>
    <w:qFormat/>
    <w:rsid w:val="002D6BE0"/>
    <w:rPr>
      <w:b/>
      <w:bCs/>
      <w:smallCaps/>
      <w:color w:val="006558" w:themeColor="accent1" w:themeShade="BF"/>
      <w:spacing w:val="5"/>
    </w:rPr>
  </w:style>
  <w:style w:type="paragraph" w:styleId="Header">
    <w:name w:val="header"/>
    <w:basedOn w:val="Normal"/>
    <w:link w:val="HeaderChar"/>
    <w:uiPriority w:val="99"/>
    <w:unhideWhenUsed/>
    <w:rsid w:val="002D6BE0"/>
    <w:pPr>
      <w:tabs>
        <w:tab w:val="center" w:pos="4513"/>
        <w:tab w:val="right" w:pos="9026"/>
      </w:tabs>
      <w:spacing w:line="240" w:lineRule="auto"/>
    </w:pPr>
  </w:style>
  <w:style w:type="character" w:customStyle="1" w:styleId="HeaderChar">
    <w:name w:val="Header Char"/>
    <w:basedOn w:val="DefaultParagraphFont"/>
    <w:link w:val="Header"/>
    <w:uiPriority w:val="99"/>
    <w:rsid w:val="002D6BE0"/>
  </w:style>
  <w:style w:type="paragraph" w:styleId="Footer">
    <w:name w:val="footer"/>
    <w:basedOn w:val="Normal"/>
    <w:link w:val="FooterChar"/>
    <w:uiPriority w:val="99"/>
    <w:unhideWhenUsed/>
    <w:rsid w:val="002D6BE0"/>
    <w:pPr>
      <w:tabs>
        <w:tab w:val="center" w:pos="4513"/>
        <w:tab w:val="right" w:pos="9026"/>
      </w:tabs>
      <w:spacing w:line="240" w:lineRule="auto"/>
    </w:pPr>
  </w:style>
  <w:style w:type="character" w:customStyle="1" w:styleId="FooterChar">
    <w:name w:val="Footer Char"/>
    <w:basedOn w:val="DefaultParagraphFont"/>
    <w:link w:val="Footer"/>
    <w:uiPriority w:val="99"/>
    <w:rsid w:val="002D6BE0"/>
  </w:style>
  <w:style w:type="paragraph" w:styleId="TOCHeading">
    <w:name w:val="TOC Heading"/>
    <w:basedOn w:val="Heading1"/>
    <w:next w:val="Normal"/>
    <w:uiPriority w:val="39"/>
    <w:unhideWhenUsed/>
    <w:qFormat/>
    <w:rsid w:val="002D6BE0"/>
    <w:pPr>
      <w:spacing w:before="240" w:after="0"/>
      <w:outlineLvl w:val="9"/>
    </w:pPr>
    <w:rPr>
      <w:kern w:val="0"/>
      <w:szCs w:val="32"/>
      <w:lang w:eastAsia="en-GB"/>
      <w14:ligatures w14:val="none"/>
    </w:rPr>
  </w:style>
  <w:style w:type="paragraph" w:styleId="TOC1">
    <w:name w:val="toc 1"/>
    <w:basedOn w:val="Normal"/>
    <w:next w:val="Normal"/>
    <w:autoRedefine/>
    <w:uiPriority w:val="39"/>
    <w:unhideWhenUsed/>
    <w:rsid w:val="002D6BE0"/>
    <w:pPr>
      <w:spacing w:after="100"/>
    </w:pPr>
  </w:style>
  <w:style w:type="character" w:styleId="Hyperlink">
    <w:name w:val="Hyperlink"/>
    <w:basedOn w:val="DefaultParagraphFont"/>
    <w:uiPriority w:val="99"/>
    <w:unhideWhenUsed/>
    <w:rsid w:val="002D6BE0"/>
    <w:rPr>
      <w:color w:val="0070C0" w:themeColor="hyperlink"/>
      <w:u w:val="single"/>
    </w:rPr>
  </w:style>
  <w:style w:type="paragraph" w:styleId="TOC2">
    <w:name w:val="toc 2"/>
    <w:basedOn w:val="Normal"/>
    <w:next w:val="Normal"/>
    <w:autoRedefine/>
    <w:uiPriority w:val="39"/>
    <w:unhideWhenUsed/>
    <w:rsid w:val="002D6BE0"/>
    <w:pPr>
      <w:spacing w:after="100"/>
      <w:ind w:left="220"/>
    </w:pPr>
  </w:style>
  <w:style w:type="paragraph" w:styleId="TOC3">
    <w:name w:val="toc 3"/>
    <w:basedOn w:val="Normal"/>
    <w:next w:val="Normal"/>
    <w:autoRedefine/>
    <w:uiPriority w:val="39"/>
    <w:unhideWhenUsed/>
    <w:rsid w:val="002D6BE0"/>
    <w:pPr>
      <w:spacing w:after="100"/>
      <w:ind w:left="440"/>
    </w:pPr>
  </w:style>
  <w:style w:type="table" w:styleId="TableGrid">
    <w:name w:val="Table Grid"/>
    <w:basedOn w:val="TableNormal"/>
    <w:uiPriority w:val="39"/>
    <w:rsid w:val="001067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heading">
    <w:name w:val="Table heading"/>
    <w:basedOn w:val="Normal"/>
    <w:qFormat/>
    <w:rsid w:val="00106771"/>
    <w:pPr>
      <w:spacing w:line="240" w:lineRule="auto"/>
    </w:pPr>
    <w:rPr>
      <w:b/>
      <w:bCs/>
      <w:color w:val="FFFFFF" w:themeColor="background1"/>
      <w:lang w:val="es-ES"/>
    </w:rPr>
  </w:style>
  <w:style w:type="paragraph" w:customStyle="1" w:styleId="Tablesubheading">
    <w:name w:val="Table subheading"/>
    <w:basedOn w:val="Normal"/>
    <w:qFormat/>
    <w:rsid w:val="00106771"/>
    <w:pPr>
      <w:spacing w:line="240" w:lineRule="auto"/>
    </w:pPr>
    <w:rPr>
      <w:b/>
      <w:bCs/>
      <w:lang w:val="es-ES"/>
    </w:rPr>
  </w:style>
  <w:style w:type="paragraph" w:styleId="NoSpacing">
    <w:name w:val="No Spacing"/>
    <w:link w:val="NoSpacingChar"/>
    <w:uiPriority w:val="1"/>
    <w:qFormat/>
    <w:rsid w:val="00DF376F"/>
    <w:pPr>
      <w:spacing w:after="0" w:line="240" w:lineRule="auto"/>
    </w:pPr>
    <w:rPr>
      <w:rFonts w:eastAsiaTheme="minorEastAsia"/>
      <w:kern w:val="0"/>
      <w:lang w:eastAsia="en-GB"/>
      <w14:ligatures w14:val="none"/>
    </w:rPr>
  </w:style>
  <w:style w:type="character" w:customStyle="1" w:styleId="NoSpacingChar">
    <w:name w:val="No Spacing Char"/>
    <w:basedOn w:val="DefaultParagraphFont"/>
    <w:link w:val="NoSpacing"/>
    <w:uiPriority w:val="1"/>
    <w:rsid w:val="00DF376F"/>
    <w:rPr>
      <w:rFonts w:eastAsiaTheme="minorEastAsia"/>
      <w:kern w:val="0"/>
      <w:lang w:eastAsia="en-GB"/>
      <w14:ligatures w14:val="none"/>
    </w:rPr>
  </w:style>
  <w:style w:type="paragraph" w:styleId="NormalWeb">
    <w:name w:val="Normal (Web)"/>
    <w:basedOn w:val="Normal"/>
    <w:uiPriority w:val="99"/>
    <w:semiHidden/>
    <w:unhideWhenUsed/>
    <w:rsid w:val="003756C6"/>
    <w:rPr>
      <w:rFonts w:ascii="Times New Roman" w:hAnsi="Times New Roman" w:cs="Times New Roman"/>
      <w:sz w:val="24"/>
      <w:szCs w:val="24"/>
    </w:rPr>
  </w:style>
  <w:style w:type="character" w:styleId="UnresolvedMention">
    <w:name w:val="Unresolved Mention"/>
    <w:basedOn w:val="DefaultParagraphFont"/>
    <w:uiPriority w:val="99"/>
    <w:semiHidden/>
    <w:unhideWhenUsed/>
    <w:rsid w:val="007154C4"/>
    <w:rPr>
      <w:color w:val="605E5C"/>
      <w:shd w:val="clear" w:color="auto" w:fill="E1DFDD"/>
    </w:rPr>
  </w:style>
  <w:style w:type="paragraph" w:styleId="Revision">
    <w:name w:val="Revision"/>
    <w:hidden/>
    <w:uiPriority w:val="99"/>
    <w:semiHidden/>
    <w:rsid w:val="00867499"/>
    <w:pPr>
      <w:spacing w:after="0" w:line="240" w:lineRule="auto"/>
    </w:pPr>
  </w:style>
  <w:style w:type="character" w:styleId="CommentReference">
    <w:name w:val="annotation reference"/>
    <w:basedOn w:val="DefaultParagraphFont"/>
    <w:uiPriority w:val="99"/>
    <w:semiHidden/>
    <w:unhideWhenUsed/>
    <w:rsid w:val="00052F7C"/>
    <w:rPr>
      <w:sz w:val="16"/>
      <w:szCs w:val="16"/>
    </w:rPr>
  </w:style>
  <w:style w:type="paragraph" w:styleId="CommentText">
    <w:name w:val="annotation text"/>
    <w:basedOn w:val="Normal"/>
    <w:link w:val="CommentTextChar"/>
    <w:uiPriority w:val="99"/>
    <w:unhideWhenUsed/>
    <w:rsid w:val="00052F7C"/>
    <w:pPr>
      <w:spacing w:after="160" w:line="240" w:lineRule="auto"/>
    </w:pPr>
    <w:rPr>
      <w:sz w:val="20"/>
      <w:szCs w:val="20"/>
    </w:rPr>
  </w:style>
  <w:style w:type="character" w:customStyle="1" w:styleId="CommentTextChar">
    <w:name w:val="Comment Text Char"/>
    <w:basedOn w:val="DefaultParagraphFont"/>
    <w:link w:val="CommentText"/>
    <w:uiPriority w:val="99"/>
    <w:rsid w:val="00052F7C"/>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ecommons.org/licenses/by-nc-sa/4.0/"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uk/guidance/exceptions-to-copyright"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uk/guidance/exceptions-to-copyrigh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legislation.gov.uk/ukpga/1988/48/contents"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reativecommons.org/licenses/by-nc-sa/4.0/" TargetMode="Externa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Custom 1">
      <a:dk1>
        <a:sysClr val="windowText" lastClr="000000"/>
      </a:dk1>
      <a:lt1>
        <a:sysClr val="window" lastClr="FFFFFF"/>
      </a:lt1>
      <a:dk2>
        <a:srgbClr val="0E2841"/>
      </a:dk2>
      <a:lt2>
        <a:srgbClr val="E8E8E8"/>
      </a:lt2>
      <a:accent1>
        <a:srgbClr val="008777"/>
      </a:accent1>
      <a:accent2>
        <a:srgbClr val="FAB725"/>
      </a:accent2>
      <a:accent3>
        <a:srgbClr val="74C3AF"/>
      </a:accent3>
      <a:accent4>
        <a:srgbClr val="808784"/>
      </a:accent4>
      <a:accent5>
        <a:srgbClr val="E6E6DF"/>
      </a:accent5>
      <a:accent6>
        <a:srgbClr val="FFFFFF"/>
      </a:accent6>
      <a:hlink>
        <a:srgbClr val="0070C0"/>
      </a:hlink>
      <a:folHlink>
        <a:srgbClr val="FFFFFF"/>
      </a:folHlink>
    </a:clrScheme>
    <a:fontScheme name="DPC Brand Fonts">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6BF7EF-4997-4C2C-97D0-6DE62534CB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890</Words>
  <Characters>5074</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Copyright &amp; Permissions Quick Guide</vt:lpstr>
    </vt:vector>
  </TitlesOfParts>
  <Company/>
  <LinksUpToDate>false</LinksUpToDate>
  <CharactersWithSpaces>5953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Copyright &amp; Permissions Quick Guide</dc:title>
  <dc:subject>Preserving e-theses resource pack</dc:subject>
  <dc:creator>Dorothy Waugh</dc:creator>
  <cp:keywords/>
  <dc:description/>
  <cp:lastModifiedBy>Dorothy Waugh</cp:lastModifiedBy>
  <cp:revision>8</cp:revision>
  <cp:lastPrinted>2026-03-27T11:27:00Z</cp:lastPrinted>
  <dcterms:created xsi:type="dcterms:W3CDTF">2026-04-28T15:23:00Z</dcterms:created>
  <dcterms:modified xsi:type="dcterms:W3CDTF">2026-04-30T10:43:00Z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4ed50ebf-b3d9-4cdf-8da4-5ef721bbb0f8</vt:lpwstr>
  </property>
</Properties>
</file>